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B7B8E" w14:textId="39E372B4" w:rsidR="00944102" w:rsidRPr="000C293C" w:rsidRDefault="00944102" w:rsidP="00944102">
      <w:pPr>
        <w:pBdr>
          <w:bottom w:val="single" w:sz="6" w:space="0" w:color="auto"/>
        </w:pBdr>
        <w:spacing w:line="329" w:lineRule="auto"/>
        <w:outlineLvl w:val="0"/>
        <w:rPr>
          <w:b/>
          <w:sz w:val="28"/>
          <w:rFonts w:cstheme="minorHAnsi"/>
        </w:rPr>
      </w:pPr>
      <w:r>
        <w:rPr>
          <w:b/>
          <w:sz w:val="28"/>
        </w:rPr>
        <w:t xml:space="preserve">PREFARENZEN | Il progetto del mese: novembre 2021</w:t>
      </w:r>
    </w:p>
    <w:p w14:paraId="145FAF29" w14:textId="77777777" w:rsidR="00944102" w:rsidRPr="000C293C" w:rsidRDefault="00944102" w:rsidP="00944102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36"/>
        </w:rPr>
      </w:pPr>
    </w:p>
    <w:p w14:paraId="35CF70B1" w14:textId="582D9B29" w:rsidR="00944102" w:rsidRPr="000C293C" w:rsidRDefault="005726EE" w:rsidP="00A566EA">
      <w:pPr>
        <w:jc w:val="both"/>
        <w:rPr>
          <w:b/>
          <w:bCs/>
          <w:sz w:val="36"/>
          <w:rFonts w:cstheme="minorHAnsi"/>
        </w:rPr>
      </w:pPr>
      <w:r>
        <w:rPr>
          <w:b/>
          <w:sz w:val="36"/>
        </w:rPr>
        <w:t xml:space="preserve">Una casa, una comunità, una famiglia</w:t>
      </w:r>
    </w:p>
    <w:p w14:paraId="74287C84" w14:textId="77777777" w:rsidR="00A566EA" w:rsidRPr="000C293C" w:rsidRDefault="00A566EA" w:rsidP="00A566EA">
      <w:pPr>
        <w:jc w:val="both"/>
        <w:rPr>
          <w:rFonts w:cstheme="minorHAnsi"/>
          <w:b/>
          <w:bCs/>
        </w:rPr>
      </w:pPr>
    </w:p>
    <w:p w14:paraId="3DCE5073" w14:textId="4B91D68D" w:rsidR="00DC2FEF" w:rsidRPr="000C293C" w:rsidRDefault="00944102" w:rsidP="00E60C3D">
      <w:pPr>
        <w:jc w:val="both"/>
        <w:rPr>
          <w:rFonts w:cstheme="minorHAnsi"/>
        </w:rPr>
      </w:pPr>
      <w:r>
        <w:t xml:space="preserve">Marktl/Wasungen — Una parcella relativamente piccola, 605 m², in quel di Pruggern, comune rurale della Valle dell’Enns in Austria. Sui lati nord ed est sorgono già altri edifici.</w:t>
      </w:r>
      <w:r>
        <w:t xml:space="preserve"> </w:t>
      </w:r>
      <w:r>
        <w:t xml:space="preserve">In un simile contesto non è facile costruire una casa unifamiliare al passo coi tempi.</w:t>
      </w:r>
      <w:r>
        <w:t xml:space="preserve"> </w:t>
      </w:r>
      <w:r>
        <w:t xml:space="preserve">Franz Seebacher, tuttavia, c’è riuscito egregiamente, progettando un corpo allungato con un timpano stretto e un lucente tetto in PREFALZ naturale.</w:t>
      </w:r>
      <w:r>
        <w:t xml:space="preserve"> </w:t>
      </w:r>
      <w:r>
        <w:t xml:space="preserve">Verso sud la casa svirgola un po’ per sottrarsi all’angustia del contesto, mentre a nord si posiziona a ridosso della strada per lasciare più spazio sul davanti esposto a mezzogiorno.</w:t>
      </w:r>
      <w:r>
        <w:t xml:space="preserve"> </w:t>
      </w:r>
      <w:r>
        <w:t xml:space="preserve">L’edificio in sé ha un aspetto semplice, voluto per dare risalto alla qualità artigianale e ai numerosi dettagli realizzati con cura.</w:t>
      </w:r>
      <w:r>
        <w:t xml:space="preserve"> </w:t>
      </w:r>
      <w:r>
        <w:t xml:space="preserve">Cruciale era, infine, non ingombrare tutto il terreno, ma allo stesso tempo far sì che i cinque membri della famiglia avessero spazio a sufficienza nella nuova dimora.</w:t>
      </w:r>
    </w:p>
    <w:p w14:paraId="7BD12E70" w14:textId="130EBABB" w:rsidR="00E60C3D" w:rsidRPr="000C293C" w:rsidRDefault="00540E5D" w:rsidP="00E60C3D">
      <w:pPr>
        <w:jc w:val="both"/>
        <w:rPr>
          <w:b/>
          <w:bCs/>
          <w:rFonts w:cstheme="minorHAnsi"/>
        </w:rPr>
      </w:pPr>
      <w:r>
        <w:rPr>
          <w:b/>
        </w:rPr>
        <w:t xml:space="preserve">Una faccenda di famiglia</w:t>
      </w:r>
    </w:p>
    <w:p w14:paraId="5407A482" w14:textId="0E5DB631" w:rsidR="00CA1086" w:rsidRPr="000C293C" w:rsidRDefault="00C67794" w:rsidP="00CA1086">
      <w:pPr>
        <w:jc w:val="both"/>
        <w:rPr>
          <w:rFonts w:cstheme="minorHAnsi"/>
        </w:rPr>
      </w:pPr>
      <w:r>
        <w:t xml:space="preserve">I committenti sono la sorella e il cognato dell’architetto, che per la casa sul piccolo appezzamento avevano un bel po’ di ambizioni.</w:t>
      </w:r>
      <w:r>
        <w:t xml:space="preserve"> </w:t>
      </w:r>
      <w:r>
        <w:t xml:space="preserve">«In linea di massima abbiamo provato a ridurre laddove possibile», spiega Franz Seebacher.</w:t>
      </w:r>
      <w:r>
        <w:t xml:space="preserve"> </w:t>
      </w:r>
      <w:r>
        <w:t xml:space="preserve">«Abbiamo fatto quel che era tecnicamente necessario, senza arzigogoli.</w:t>
      </w:r>
      <w:r>
        <w:t xml:space="preserve"> </w:t>
      </w:r>
      <w:r>
        <w:t xml:space="preserve">Il leitmotiv del progetto era di impiegare quanti meno materiali rivestiti possibile.»</w:t>
      </w:r>
      <w:r>
        <w:t xml:space="preserve"> </w:t>
      </w:r>
      <w:r>
        <w:t xml:space="preserve">Ecco perché per il tetto l’architetto ha scelto l’alluminio naturale di PREFA, che in più è anche interamente riciclabile, ulteriore condizione posta dai futuri padroni di casa.</w:t>
      </w:r>
      <w:r>
        <w:t xml:space="preserve"> </w:t>
      </w:r>
      <w:r>
        <w:t xml:space="preserve">«Quando la pioggia tamburella sommessa sul tetto riusciamo a rilassarci a meraviglia», affermano i committenti soddisfatti, e felici che la loro casa sia così perfettamente in sintonia con la natura.</w:t>
      </w:r>
    </w:p>
    <w:p w14:paraId="2929FF5E" w14:textId="5AA2AD43" w:rsidR="00CA1086" w:rsidRPr="000C293C" w:rsidRDefault="00B80B76" w:rsidP="0070097F">
      <w:pPr>
        <w:jc w:val="both"/>
        <w:rPr>
          <w:b/>
          <w:bCs/>
          <w:rFonts w:cstheme="minorHAnsi"/>
        </w:rPr>
      </w:pPr>
      <w:r>
        <w:rPr>
          <w:b/>
        </w:rPr>
        <w:t xml:space="preserve">Un tetto fonte di contrasto</w:t>
      </w:r>
    </w:p>
    <w:p w14:paraId="2AE3198F" w14:textId="2BE2DFBE" w:rsidR="00491241" w:rsidRPr="000C293C" w:rsidRDefault="00491241" w:rsidP="007C0144">
      <w:pPr>
        <w:jc w:val="both"/>
        <w:rPr>
          <w:rFonts w:cstheme="minorHAnsi"/>
        </w:rPr>
      </w:pPr>
      <w:r>
        <w:t xml:space="preserve">Oltre al materiale era importante che anche la lavorazione del tetto fosse in linea con la filosofia della casa.</w:t>
      </w:r>
      <w:r>
        <w:t xml:space="preserve"> </w:t>
      </w:r>
      <w:r>
        <w:t xml:space="preserve">Per evitare di ricorrere a un copricolmo a sé stante sulla mezza anca, l’architetto ha scelto di fare uso della sola aggraffatura.</w:t>
      </w:r>
      <w:r>
        <w:t xml:space="preserve"> </w:t>
      </w:r>
      <w:r>
        <w:t xml:space="preserve">«L’effetto rigato generato dall’aggraffatura completa egregiamente la mia idea di verticalità, che si ritrova anche nell’uso dell’intonaco minerale e che nel complesso sottende all’intera costruzione», racconta Franz Seebacher.</w:t>
      </w:r>
      <w:r>
        <w:t xml:space="preserve"> </w:t>
      </w:r>
      <w:r>
        <w:t xml:space="preserve">Proprio nei centri abitati più piccoli è spesso una sfida intervenire sul tessuto urbanistico locale poiché l’architettura, com’è noto, divide gli animi.</w:t>
      </w:r>
      <w:r>
        <w:t xml:space="preserve"> </w:t>
      </w:r>
      <w:r>
        <w:t xml:space="preserve">In questo caso è la lucentezza del tetto PREFALZ a fare uno strappo alla regola rispetto ai tetti circostanti.</w:t>
      </w:r>
      <w:r>
        <w:t xml:space="preserve"> </w:t>
      </w:r>
      <w:r>
        <w:t xml:space="preserve">«Ad ogni modo, esposto all’influsso naturale degli agenti atmosferici, ben presto il tetto si coprirà di una lieve, caratteristica patina», afferma Seebacher.</w:t>
      </w:r>
    </w:p>
    <w:p w14:paraId="7F651409" w14:textId="77777777" w:rsidR="00CA1086" w:rsidRPr="000C293C" w:rsidRDefault="00CA1086" w:rsidP="007C0144">
      <w:pPr>
        <w:jc w:val="both"/>
        <w:rPr>
          <w:rFonts w:cstheme="minorHAnsi"/>
        </w:rPr>
      </w:pPr>
    </w:p>
    <w:p w14:paraId="45200BB9" w14:textId="77777777" w:rsidR="0097441C" w:rsidRDefault="00944102" w:rsidP="0097441C">
      <w:pPr>
        <w:spacing w:after="0"/>
        <w:jc w:val="both"/>
        <w:rPr>
          <w:rFonts w:cstheme="minorHAnsi"/>
        </w:rPr>
      </w:pPr>
      <w:r>
        <w:t xml:space="preserve">Materiale:</w:t>
      </w:r>
    </w:p>
    <w:p w14:paraId="4A180A55" w14:textId="77777777" w:rsidR="0097441C" w:rsidRDefault="00E4571B" w:rsidP="0097441C">
      <w:pPr>
        <w:spacing w:after="0"/>
        <w:jc w:val="both"/>
        <w:rPr>
          <w:rFonts w:cstheme="minorHAnsi"/>
        </w:rPr>
      </w:pPr>
      <w:r>
        <w:t xml:space="preserve">PREFALZ</w:t>
      </w:r>
    </w:p>
    <w:p w14:paraId="04A11A63" w14:textId="5B4A3D21" w:rsidR="00944102" w:rsidRPr="000C293C" w:rsidRDefault="003F20D4" w:rsidP="00FF0B07">
      <w:pPr>
        <w:jc w:val="both"/>
        <w:rPr>
          <w:rFonts w:cstheme="minorHAnsi"/>
        </w:rPr>
      </w:pPr>
      <w:r>
        <w:t xml:space="preserve">alluminio naturale</w:t>
      </w:r>
    </w:p>
    <w:p w14:paraId="03142070" w14:textId="530EC310" w:rsidR="00944102" w:rsidRPr="000C293C" w:rsidRDefault="00944102" w:rsidP="00944102">
      <w:pPr>
        <w:rPr>
          <w:rFonts w:cstheme="minorHAnsi"/>
          <w:lang w:val="de-AT"/>
        </w:rPr>
      </w:pPr>
    </w:p>
    <w:p w14:paraId="785E2509" w14:textId="77777777" w:rsidR="0068506C" w:rsidRPr="000C293C" w:rsidRDefault="0068506C" w:rsidP="00944102">
      <w:pPr>
        <w:rPr>
          <w:rFonts w:cstheme="minorHAnsi"/>
          <w:lang w:val="de-AT"/>
        </w:rPr>
      </w:pPr>
    </w:p>
    <w:p w14:paraId="190C8031" w14:textId="5794B010" w:rsidR="000C293C" w:rsidRPr="000C293C" w:rsidRDefault="000C293C" w:rsidP="000C293C">
      <w:pPr>
        <w:spacing w:after="0" w:line="312" w:lineRule="auto"/>
        <w:jc w:val="both"/>
        <w:rPr>
          <w:rFonts w:cstheme="minorHAnsi"/>
        </w:rPr>
      </w:pPr>
      <w:r>
        <w:t xml:space="preserve">La PREFA in sintesi: Da oltre settant’anni la PREFA Aluminiumprodukte GmbH è un’azienda di successo in tutta Europa nel settore dello sviluppo, della produzione e della commercializzazione di sistemi per copertura e per facciata in alluminio.</w:t>
      </w:r>
      <w:r>
        <w:t xml:space="preserve"> </w:t>
      </w:r>
      <w:r>
        <w:t xml:space="preserve">Il gruppo PREFA conta un totale di circa 550 dipendenti.</w:t>
      </w:r>
      <w:r>
        <w:t xml:space="preserve"> </w:t>
      </w:r>
      <w:r>
        <w:t xml:space="preserve">La produzione dei suoi 5000 articoli di alta fattura avviene esclusivamente in Austria e in Germania.</w:t>
      </w:r>
      <w:r>
        <w:t xml:space="preserve"> </w:t>
      </w:r>
      <w:r>
        <w:t xml:space="preserve">PREFA fa capo al gruppo imprenditoriale dell’industriale Cornelius Grupp, che conta 40 stabilimenti in tutto il mondo e dà lavoro a oltre 8000 dipendenti.</w:t>
      </w:r>
    </w:p>
    <w:p w14:paraId="0F9E9086" w14:textId="77777777" w:rsidR="000C293C" w:rsidRPr="000C293C" w:rsidRDefault="000C293C" w:rsidP="000C293C">
      <w:pPr>
        <w:spacing w:after="0" w:line="312" w:lineRule="auto"/>
        <w:jc w:val="both"/>
        <w:rPr>
          <w:rFonts w:cstheme="minorHAnsi"/>
          <w:sz w:val="24"/>
        </w:rPr>
      </w:pPr>
    </w:p>
    <w:p w14:paraId="511B2B69" w14:textId="77777777" w:rsidR="000C293C" w:rsidRPr="000C293C" w:rsidRDefault="000C293C" w:rsidP="000C293C">
      <w:pPr>
        <w:spacing w:after="0" w:line="312" w:lineRule="auto"/>
        <w:jc w:val="both"/>
        <w:rPr>
          <w:sz w:val="16"/>
          <w:szCs w:val="16"/>
          <w:rFonts w:cstheme="minorHAnsi"/>
        </w:rPr>
      </w:pPr>
      <w:r>
        <w:rPr>
          <w:sz w:val="16"/>
        </w:rPr>
        <w:t xml:space="preserve">Photo credit: PREFA | Croce &amp; Wir</w:t>
      </w:r>
    </w:p>
    <w:p w14:paraId="1A5D46F8" w14:textId="77777777" w:rsidR="000C293C" w:rsidRPr="000C293C" w:rsidRDefault="000C293C" w:rsidP="000C293C">
      <w:pPr>
        <w:spacing w:after="0" w:line="312" w:lineRule="auto"/>
        <w:jc w:val="both"/>
        <w:rPr>
          <w:rFonts w:cstheme="minorHAnsi"/>
          <w:sz w:val="16"/>
          <w:szCs w:val="16"/>
          <w:lang w:val="de-AT"/>
        </w:rPr>
      </w:pPr>
    </w:p>
    <w:p w14:paraId="07785A2F" w14:textId="77777777" w:rsidR="000C293C" w:rsidRPr="000C293C" w:rsidRDefault="000C293C" w:rsidP="000C293C">
      <w:pPr>
        <w:spacing w:after="0" w:line="312" w:lineRule="auto"/>
        <w:jc w:val="both"/>
        <w:rPr>
          <w:sz w:val="16"/>
          <w:szCs w:val="16"/>
          <w:rFonts w:cstheme="minorHAnsi"/>
        </w:rPr>
      </w:pPr>
      <w:bookmarkStart w:id="0" w:name="OLE_LINK1"/>
      <w:bookmarkStart w:id="1" w:name="OLE_LINK2"/>
      <w:bookmarkStart w:id="2" w:name="OLE_LINK3"/>
      <w:bookmarkStart w:id="3" w:name="OLE_LINK4"/>
    </w:p>
    <w:p w14:paraId="2F28787E" w14:textId="77777777" w:rsidR="000C293C" w:rsidRPr="000C293C" w:rsidRDefault="000C293C" w:rsidP="000C293C">
      <w:pPr>
        <w:spacing w:after="0"/>
        <w:rPr>
          <w:b/>
          <w:bCs/>
          <w:u w:val="single"/>
          <w:rFonts w:cstheme="minorHAnsi"/>
        </w:rPr>
      </w:pPr>
      <w:bookmarkStart w:id="4" w:name="OLE_LINK32"/>
      <w:bookmarkStart w:id="5" w:name="OLE_LINK33"/>
      <w:bookmarkStart w:id="6" w:name="OLE_LINK36"/>
      <w:r>
        <w:rPr>
          <w:b/>
          <w:u w:val="single"/>
        </w:rPr>
        <w:t xml:space="preserve">Comunicati stampa internazionali:</w:t>
      </w:r>
    </w:p>
    <w:p w14:paraId="3EA35530" w14:textId="77777777" w:rsidR="000C293C" w:rsidRPr="000C293C" w:rsidRDefault="000C293C" w:rsidP="000C293C">
      <w:pPr>
        <w:spacing w:after="0"/>
        <w:rPr>
          <w:bCs/>
          <w:rFonts w:cstheme="minorHAnsi"/>
        </w:rPr>
      </w:pPr>
      <w:r>
        <w:t xml:space="preserve">Jürgen Jungmair</w:t>
      </w:r>
    </w:p>
    <w:p w14:paraId="1B07DCFE" w14:textId="77777777" w:rsidR="000C293C" w:rsidRPr="000C293C" w:rsidRDefault="000C293C" w:rsidP="000C293C">
      <w:pPr>
        <w:spacing w:after="0"/>
        <w:rPr>
          <w:bCs/>
          <w:rFonts w:cstheme="minorHAnsi"/>
        </w:rPr>
      </w:pPr>
      <w:r>
        <w:t xml:space="preserve">Direzione marketing internazionale</w:t>
      </w:r>
    </w:p>
    <w:p w14:paraId="17B5CBDA" w14:textId="77777777" w:rsidR="000C293C" w:rsidRPr="000C293C" w:rsidRDefault="000C293C" w:rsidP="000C293C">
      <w:pPr>
        <w:spacing w:after="0"/>
        <w:rPr>
          <w:bCs/>
          <w:rFonts w:cstheme="minorHAnsi"/>
        </w:rPr>
      </w:pPr>
      <w:r>
        <w:t xml:space="preserve">PREFA Aluminiumprodukte GmbH</w:t>
      </w:r>
    </w:p>
    <w:p w14:paraId="345A19ED" w14:textId="77777777" w:rsidR="000C293C" w:rsidRPr="000C293C" w:rsidRDefault="000C293C" w:rsidP="000C293C">
      <w:pPr>
        <w:spacing w:after="0"/>
        <w:rPr>
          <w:bCs/>
          <w:rFonts w:cstheme="minorHAnsi"/>
        </w:rPr>
      </w:pPr>
      <w:r>
        <w:t xml:space="preserve">Werkstraße 1, 3182 Marktl/Lilienfeld (Austria)</w:t>
      </w:r>
    </w:p>
    <w:p w14:paraId="7FA1679E" w14:textId="77777777" w:rsidR="000C293C" w:rsidRPr="000C293C" w:rsidRDefault="000C293C" w:rsidP="000C293C">
      <w:pPr>
        <w:spacing w:after="0"/>
        <w:rPr>
          <w:bCs/>
          <w:rFonts w:cstheme="minorHAnsi"/>
        </w:rPr>
      </w:pPr>
      <w:bookmarkStart w:id="7" w:name="OLE_LINK28"/>
      <w:bookmarkStart w:id="8" w:name="OLE_LINK29"/>
      <w:r>
        <w:t xml:space="preserve">T: +43 2762 502-801</w:t>
      </w:r>
    </w:p>
    <w:p w14:paraId="6E112663" w14:textId="77777777" w:rsidR="000C293C" w:rsidRPr="000C293C" w:rsidRDefault="000C293C" w:rsidP="000C293C">
      <w:pPr>
        <w:spacing w:after="0"/>
        <w:rPr>
          <w:bCs/>
          <w:rFonts w:cstheme="minorHAnsi"/>
        </w:rPr>
      </w:pPr>
      <w:r>
        <w:t xml:space="preserve">M: +43 664 965 46 70</w:t>
      </w:r>
    </w:p>
    <w:bookmarkEnd w:id="7"/>
    <w:bookmarkEnd w:id="8"/>
    <w:p w14:paraId="22FA85E6" w14:textId="77777777" w:rsidR="000C293C" w:rsidRPr="000C293C" w:rsidRDefault="000C293C" w:rsidP="000C293C">
      <w:pPr>
        <w:spacing w:after="0"/>
        <w:rPr>
          <w:bCs/>
          <w:rFonts w:cstheme="minorHAnsi"/>
        </w:rPr>
      </w:pPr>
      <w:r>
        <w:t xml:space="preserve">E: juergen.jungmair@prefa.com</w:t>
      </w:r>
    </w:p>
    <w:p w14:paraId="7FEF8B9D" w14:textId="77777777" w:rsidR="000C293C" w:rsidRPr="000C293C" w:rsidRDefault="000C293C" w:rsidP="000C293C">
      <w:pPr>
        <w:rPr>
          <w:rStyle w:val="Lienhypertexte"/>
          <w:bCs/>
          <w:rFonts w:asciiTheme="minorHAnsi" w:hAnsiTheme="minorHAnsi" w:cstheme="minorHAnsi"/>
        </w:rPr>
      </w:pPr>
      <w:hyperlink r:id="rId6" w:history="1">
        <w:r>
          <w:rPr>
            <w:rStyle w:val="Lienhypertexte"/>
            <w:rFonts w:asciiTheme="minorHAnsi" w:hAnsiTheme="minorHAnsi"/>
          </w:rPr>
          <w:t xml:space="preserve">https://www.prefa.at/</w:t>
        </w:r>
      </w:hyperlink>
    </w:p>
    <w:p w14:paraId="23CBF5AE" w14:textId="77777777" w:rsidR="000C293C" w:rsidRPr="000C293C" w:rsidRDefault="000C293C" w:rsidP="000C293C">
      <w:pPr>
        <w:spacing w:after="0"/>
        <w:rPr>
          <w:b/>
          <w:bCs/>
          <w:u w:val="single"/>
          <w:rFonts w:cstheme="minorHAnsi"/>
        </w:rPr>
      </w:pPr>
      <w:r>
        <w:rPr>
          <w:b/>
          <w:u w:val="single"/>
        </w:rPr>
        <w:t xml:space="preserve">Comunicati stampa Germania:</w:t>
      </w:r>
    </w:p>
    <w:p w14:paraId="629CE090" w14:textId="77777777" w:rsidR="000C293C" w:rsidRPr="000C293C" w:rsidRDefault="000C293C" w:rsidP="000C293C">
      <w:pPr>
        <w:spacing w:after="0"/>
        <w:rPr>
          <w:bCs/>
          <w:rFonts w:cstheme="minorHAnsi"/>
        </w:rPr>
      </w:pPr>
      <w:r>
        <w:t xml:space="preserve">Alexandra Bendel-Doell</w:t>
      </w:r>
    </w:p>
    <w:p w14:paraId="375FD1AD" w14:textId="77777777" w:rsidR="000C293C" w:rsidRPr="000C293C" w:rsidRDefault="000C293C" w:rsidP="000C293C">
      <w:pPr>
        <w:spacing w:after="0"/>
        <w:rPr>
          <w:bCs/>
          <w:rFonts w:cstheme="minorHAnsi"/>
        </w:rPr>
      </w:pPr>
      <w:r>
        <w:t xml:space="preserve">Direzione marketing</w:t>
      </w:r>
    </w:p>
    <w:p w14:paraId="71FB99C2" w14:textId="77777777" w:rsidR="000C293C" w:rsidRPr="000C293C" w:rsidRDefault="000C293C" w:rsidP="000C293C">
      <w:pPr>
        <w:spacing w:after="0"/>
        <w:rPr>
          <w:bCs/>
          <w:rFonts w:cstheme="minorHAnsi"/>
        </w:rPr>
      </w:pPr>
      <w:r>
        <w:t xml:space="preserve">PREFA GmbH Alu-Dächer und -Fassaden</w:t>
      </w:r>
    </w:p>
    <w:p w14:paraId="5C46A55B" w14:textId="77777777" w:rsidR="000C293C" w:rsidRPr="000C293C" w:rsidRDefault="000C293C" w:rsidP="000C293C">
      <w:pPr>
        <w:spacing w:after="0"/>
        <w:rPr>
          <w:bCs/>
          <w:rFonts w:cstheme="minorHAnsi"/>
        </w:rPr>
      </w:pPr>
      <w:bookmarkStart w:id="9" w:name="OLE_LINK30"/>
      <w:bookmarkStart w:id="10" w:name="OLE_LINK31"/>
      <w:r>
        <w:t xml:space="preserve">Aluminiumstraße 2, 98634 Wasungen (Germania)</w:t>
      </w:r>
    </w:p>
    <w:p w14:paraId="1D4273E5" w14:textId="77777777" w:rsidR="000C293C" w:rsidRPr="000C293C" w:rsidRDefault="000C293C" w:rsidP="000C293C">
      <w:pPr>
        <w:spacing w:after="0"/>
        <w:rPr>
          <w:bCs/>
          <w:rFonts w:cstheme="minorHAnsi"/>
        </w:rPr>
      </w:pPr>
      <w:r>
        <w:t xml:space="preserve">T: +49 36941 785 10</w:t>
      </w:r>
    </w:p>
    <w:bookmarkEnd w:id="9"/>
    <w:bookmarkEnd w:id="10"/>
    <w:p w14:paraId="1964D7E2" w14:textId="77777777" w:rsidR="000C293C" w:rsidRPr="000C293C" w:rsidRDefault="000C293C" w:rsidP="000C293C">
      <w:pPr>
        <w:spacing w:after="0"/>
        <w:rPr>
          <w:bCs/>
          <w:rFonts w:cstheme="minorHAnsi"/>
        </w:rPr>
      </w:pPr>
      <w:r>
        <w:t xml:space="preserve">E: alexandra.bendel-doell@prefa.com</w:t>
      </w:r>
    </w:p>
    <w:p w14:paraId="4CBABBB6" w14:textId="77777777" w:rsidR="000C293C" w:rsidRPr="000C293C" w:rsidRDefault="000C293C" w:rsidP="000C293C">
      <w:pPr>
        <w:rPr>
          <w:rStyle w:val="Lienhypertexte"/>
          <w:bCs/>
          <w:rFonts w:asciiTheme="minorHAnsi" w:hAnsiTheme="minorHAnsi" w:cstheme="minorHAnsi"/>
        </w:rPr>
      </w:pPr>
      <w:hyperlink r:id="rId7" w:history="1">
        <w:r>
          <w:rPr>
            <w:rStyle w:val="Lienhypertexte"/>
            <w:rFonts w:asciiTheme="minorHAnsi" w:hAnsiTheme="minorHAnsi"/>
          </w:rPr>
          <w:t xml:space="preserve">https://www.prefa.de/</w:t>
        </w:r>
      </w:hyperlink>
    </w:p>
    <w:bookmarkEnd w:id="0"/>
    <w:bookmarkEnd w:id="1"/>
    <w:bookmarkEnd w:id="2"/>
    <w:bookmarkEnd w:id="3"/>
    <w:bookmarkEnd w:id="4"/>
    <w:bookmarkEnd w:id="5"/>
    <w:bookmarkEnd w:id="6"/>
    <w:p w14:paraId="109BC2B4" w14:textId="77777777" w:rsidR="00944102" w:rsidRPr="000C293C" w:rsidRDefault="00944102" w:rsidP="00944102">
      <w:pPr>
        <w:rPr>
          <w:rFonts w:cstheme="minorHAnsi"/>
        </w:rPr>
      </w:pPr>
    </w:p>
    <w:p w14:paraId="0939ACA6" w14:textId="77777777" w:rsidR="00944102" w:rsidRPr="000C293C" w:rsidRDefault="00944102" w:rsidP="00944102">
      <w:pPr>
        <w:rPr>
          <w:rFonts w:cstheme="minorHAnsi"/>
        </w:rPr>
      </w:pPr>
    </w:p>
    <w:sectPr w:rsidR="00944102" w:rsidRPr="000C293C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0729E" w14:textId="77777777" w:rsidR="00E12EFD" w:rsidRDefault="00E12EFD" w:rsidP="00944102">
      <w:pPr>
        <w:spacing w:after="0" w:line="240" w:lineRule="auto"/>
      </w:pPr>
      <w:r>
        <w:separator/>
      </w:r>
    </w:p>
  </w:endnote>
  <w:endnote w:type="continuationSeparator" w:id="0">
    <w:p w14:paraId="3EB20666" w14:textId="77777777" w:rsidR="00E12EFD" w:rsidRDefault="00E12EFD" w:rsidP="0094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584D3" w14:textId="77777777" w:rsidR="00E12EFD" w:rsidRDefault="00E12EFD" w:rsidP="00944102">
      <w:pPr>
        <w:spacing w:after="0" w:line="240" w:lineRule="auto"/>
      </w:pPr>
      <w:r>
        <w:separator/>
      </w:r>
    </w:p>
  </w:footnote>
  <w:footnote w:type="continuationSeparator" w:id="0">
    <w:p w14:paraId="71E27E72" w14:textId="77777777" w:rsidR="00E12EFD" w:rsidRDefault="00E12EFD" w:rsidP="00944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7364B" w14:textId="794C7EB3" w:rsidR="00944102" w:rsidRDefault="00944102">
    <w:pPr>
      <w:pStyle w:val="En-tte"/>
    </w:pPr>
    <w:r>
      <w:drawing>
        <wp:inline distT="0" distB="0" distL="0" distR="0" wp14:anchorId="06A59257" wp14:editId="18EBCA15">
          <wp:extent cx="3038475" cy="674720"/>
          <wp:effectExtent l="0" t="0" r="0" b="0"/>
          <wp:docPr id="2" name="Grafik 2" descr="G:\Prefa\PMW\300_PREFA\Logos\Logos\Prefa\ab2019\01_PREFA_Logo_Claim_Long\01_PREFA_Logo_Claim_Long_DE\PREFA_Logo_Claim_Long_DE_Horizontal\PREFA_Logo_Claim_Long_DE_H_Positive\PREFA_Logo_ClaimLong_DE_CMYK_Positive_H\PREFA_Logo_ClaimLong_DE_CMYK_Positive_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refa\PMW\300_PREFA\Logos\Logos\Prefa\ab2019\01_PREFA_Logo_Claim_Long\01_PREFA_Logo_Claim_Long_DE\PREFA_Logo_Claim_Long_DE_Horizontal\PREFA_Logo_Claim_Long_DE_H_Positive\PREFA_Logo_ClaimLong_DE_CMYK_Positive_H\PREFA_Logo_ClaimLong_DE_CMYK_Positive_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033" cy="682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dirty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102"/>
    <w:rsid w:val="000B32FD"/>
    <w:rsid w:val="000C293C"/>
    <w:rsid w:val="000D0A2A"/>
    <w:rsid w:val="000D12F3"/>
    <w:rsid w:val="001310F7"/>
    <w:rsid w:val="0014014D"/>
    <w:rsid w:val="001D27C2"/>
    <w:rsid w:val="00280463"/>
    <w:rsid w:val="0029014D"/>
    <w:rsid w:val="00290E5C"/>
    <w:rsid w:val="002C0E07"/>
    <w:rsid w:val="00343E3D"/>
    <w:rsid w:val="003A17DF"/>
    <w:rsid w:val="003A23B4"/>
    <w:rsid w:val="003C070A"/>
    <w:rsid w:val="003D1410"/>
    <w:rsid w:val="003F0314"/>
    <w:rsid w:val="003F20D4"/>
    <w:rsid w:val="004058AD"/>
    <w:rsid w:val="00480007"/>
    <w:rsid w:val="00491241"/>
    <w:rsid w:val="004922B7"/>
    <w:rsid w:val="004B03F2"/>
    <w:rsid w:val="004E0CA5"/>
    <w:rsid w:val="00540E5D"/>
    <w:rsid w:val="005726EE"/>
    <w:rsid w:val="0058571C"/>
    <w:rsid w:val="00591E7B"/>
    <w:rsid w:val="005F7CC4"/>
    <w:rsid w:val="0061763C"/>
    <w:rsid w:val="00684674"/>
    <w:rsid w:val="0068506C"/>
    <w:rsid w:val="0070097F"/>
    <w:rsid w:val="0071692D"/>
    <w:rsid w:val="00744DE0"/>
    <w:rsid w:val="007C0144"/>
    <w:rsid w:val="007E4B9F"/>
    <w:rsid w:val="008412FA"/>
    <w:rsid w:val="00866496"/>
    <w:rsid w:val="00895D62"/>
    <w:rsid w:val="008A34B3"/>
    <w:rsid w:val="008C24CF"/>
    <w:rsid w:val="00904CCD"/>
    <w:rsid w:val="00944102"/>
    <w:rsid w:val="00947444"/>
    <w:rsid w:val="0097441C"/>
    <w:rsid w:val="00991E43"/>
    <w:rsid w:val="009A609C"/>
    <w:rsid w:val="009B4AFF"/>
    <w:rsid w:val="00A25CD9"/>
    <w:rsid w:val="00A44E67"/>
    <w:rsid w:val="00A53781"/>
    <w:rsid w:val="00A566EA"/>
    <w:rsid w:val="00A76A2F"/>
    <w:rsid w:val="00A978D4"/>
    <w:rsid w:val="00AC372C"/>
    <w:rsid w:val="00AC6903"/>
    <w:rsid w:val="00AF40B3"/>
    <w:rsid w:val="00B13DC0"/>
    <w:rsid w:val="00B80B76"/>
    <w:rsid w:val="00C5592F"/>
    <w:rsid w:val="00C67794"/>
    <w:rsid w:val="00C80F71"/>
    <w:rsid w:val="00CA1086"/>
    <w:rsid w:val="00D733C8"/>
    <w:rsid w:val="00D93DC2"/>
    <w:rsid w:val="00DB3055"/>
    <w:rsid w:val="00DB34FB"/>
    <w:rsid w:val="00DC2FEF"/>
    <w:rsid w:val="00DF68C8"/>
    <w:rsid w:val="00E12EFD"/>
    <w:rsid w:val="00E3221D"/>
    <w:rsid w:val="00E4571B"/>
    <w:rsid w:val="00E60C3D"/>
    <w:rsid w:val="00E63577"/>
    <w:rsid w:val="00EA2FAB"/>
    <w:rsid w:val="00EB3608"/>
    <w:rsid w:val="00EE6DD9"/>
    <w:rsid w:val="00FB6B55"/>
    <w:rsid w:val="00FC2039"/>
    <w:rsid w:val="00FF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0E8A"/>
  <w15:chartTrackingRefBased/>
  <w15:docId w15:val="{96FDC3A9-9023-E74C-85DC-379825FF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102"/>
    <w:pPr>
      <w:spacing w:after="200" w:line="276" w:lineRule="auto"/>
    </w:pPr>
    <w:rPr>
      <w:rFonts w:eastAsiaTheme="minorEastAsia"/>
      <w:sz w:val="22"/>
      <w:szCs w:val="22"/>
      <w:lang w:val="it-IT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4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4102"/>
    <w:rPr>
      <w:rFonts w:eastAsiaTheme="minorEastAsia"/>
      <w:sz w:val="22"/>
      <w:szCs w:val="22"/>
      <w:lang w:val="it-IT" w:eastAsia="de-DE"/>
    </w:rPr>
  </w:style>
  <w:style w:type="paragraph" w:styleId="Pieddepage">
    <w:name w:val="footer"/>
    <w:basedOn w:val="Normal"/>
    <w:link w:val="PieddepageCar"/>
    <w:uiPriority w:val="99"/>
    <w:unhideWhenUsed/>
    <w:rsid w:val="00944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4102"/>
    <w:rPr>
      <w:rFonts w:eastAsiaTheme="minorEastAsia"/>
      <w:sz w:val="22"/>
      <w:szCs w:val="22"/>
      <w:lang w:val="it-IT" w:eastAsia="de-DE"/>
    </w:rPr>
  </w:style>
  <w:style w:type="character" w:styleId="Lienhypertexte">
    <w:name w:val="Hyperlink"/>
    <w:basedOn w:val="Policepardfaut"/>
    <w:uiPriority w:val="99"/>
    <w:unhideWhenUsed/>
    <w:rsid w:val="00944102"/>
    <w:rPr>
      <w:rFonts w:ascii="Verdana" w:hAnsi="Verdana" w:hint="default"/>
      <w:color w:val="CC000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F20D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F20D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F20D4"/>
    <w:rPr>
      <w:rFonts w:eastAsiaTheme="minorEastAsia"/>
      <w:sz w:val="20"/>
      <w:szCs w:val="20"/>
      <w:lang w:val="it-IT" w:eastAsia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F20D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F20D4"/>
    <w:rPr>
      <w:rFonts w:eastAsiaTheme="minorEastAsia"/>
      <w:b/>
      <w:bCs/>
      <w:sz w:val="20"/>
      <w:szCs w:val="20"/>
      <w:lang w:val="it-I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prefa.de/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a.at/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D27C4C6C27344E924DC5D69D23C1D0" ma:contentTypeVersion="14" ma:contentTypeDescription="Ein neues Dokument erstellen." ma:contentTypeScope="" ma:versionID="86456dba64c7dffd9cc87e94404fa96e">
  <xsd:schema xmlns:xsd="http://www.w3.org/2001/XMLSchema" xmlns:xs="http://www.w3.org/2001/XMLSchema" xmlns:p="http://schemas.microsoft.com/office/2006/metadata/properties" xmlns:ns2="138ccdb6-9ef0-4be9-9e51-796dc7b62580" xmlns:ns3="b8c2d94d-14ba-4846-9ebb-9d2d78261b6a" targetNamespace="http://schemas.microsoft.com/office/2006/metadata/properties" ma:root="true" ma:fieldsID="6f1d0ec8c8fb83cce01387cccc8557fb" ns2:_="" ns3:_="">
    <xsd:import namespace="138ccdb6-9ef0-4be9-9e51-796dc7b62580"/>
    <xsd:import namespace="b8c2d94d-14ba-4846-9ebb-9d2d78261b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AbgelegtF_x003a_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ccdb6-9ef0-4be9-9e51-796dc7b62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bgelegtF_x003a_" ma:index="16" nillable="true" ma:displayName="Abgelegt F:" ma:default="0" ma:format="Dropdown" ma:internalName="AbgelegtF_x003a_">
      <xsd:simpleType>
        <xsd:restriction base="dms:Boolean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2d94d-14ba-4846-9ebb-9d2d78261b6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gelegtF_x003a_ xmlns="138ccdb6-9ef0-4be9-9e51-796dc7b62580">false</AbgelegtF_x003a_>
  </documentManagement>
</p:properties>
</file>

<file path=customXml/itemProps1.xml><?xml version="1.0" encoding="utf-8"?>
<ds:datastoreItem xmlns:ds="http://schemas.openxmlformats.org/officeDocument/2006/customXml" ds:itemID="{33A3C34F-B560-44AE-8960-70969D1BB8CF}"/>
</file>

<file path=customXml/itemProps2.xml><?xml version="1.0" encoding="utf-8"?>
<ds:datastoreItem xmlns:ds="http://schemas.openxmlformats.org/officeDocument/2006/customXml" ds:itemID="{DCEAB5E3-1EEC-46B1-8532-43A21248F2E3}"/>
</file>

<file path=customXml/itemProps3.xml><?xml version="1.0" encoding="utf-8"?>
<ds:datastoreItem xmlns:ds="http://schemas.openxmlformats.org/officeDocument/2006/customXml" ds:itemID="{189221B7-86D0-45F7-8060-788C5AA1F7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</dc:creator>
  <cp:keywords/>
  <dc:description/>
  <cp:lastModifiedBy>Philippe F. LORRE</cp:lastModifiedBy>
  <cp:revision>6</cp:revision>
  <dcterms:created xsi:type="dcterms:W3CDTF">2021-06-22T05:29:00Z</dcterms:created>
  <dcterms:modified xsi:type="dcterms:W3CDTF">2021-07-25T14:05:00Z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0x010100DFD27C4C6C27344E924DC5D69D23C1D0</vt:lpwstr>
  </property>
</Properties>
</file>