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E4D30" w14:textId="4F7E8421" w:rsidR="00C744D0" w:rsidRPr="00D855A9" w:rsidRDefault="002945D8">
      <w:pPr>
        <w:pBdr>
          <w:bottom w:val="single" w:sz="6" w:space="0" w:color="000000"/>
        </w:pBdr>
        <w:spacing w:after="200" w:line="328" w:lineRule="auto"/>
        <w:rPr>
          <w:rFonts w:asciiTheme="minorHAnsi" w:hAnsiTheme="minorHAnsi" w:cstheme="minorHAnsi"/>
          <w:b/>
          <w:bCs/>
          <w:sz w:val="36"/>
          <w:szCs w:val="36"/>
        </w:rPr>
      </w:pPr>
      <w:bookmarkStart w:id="0" w:name="OLE_LINK18"/>
      <w:bookmarkStart w:id="1" w:name="OLE_LINK17"/>
      <w:proofErr w:type="spellStart"/>
      <w:r>
        <w:rPr>
          <w:rFonts w:asciiTheme="minorHAnsi" w:hAnsiTheme="minorHAnsi"/>
          <w:b/>
          <w:sz w:val="28"/>
        </w:rPr>
        <w:t>PREFArenze</w:t>
      </w:r>
      <w:proofErr w:type="spellEnd"/>
      <w:r>
        <w:rPr>
          <w:rFonts w:asciiTheme="minorHAnsi" w:hAnsiTheme="minorHAnsi"/>
          <w:b/>
          <w:sz w:val="28"/>
        </w:rPr>
        <w:t> | Il progetto del mese: marzo 2020</w:t>
      </w:r>
    </w:p>
    <w:p w14:paraId="43041044" w14:textId="77777777" w:rsidR="00C744D0" w:rsidRPr="00D855A9" w:rsidRDefault="00C744D0">
      <w:pPr>
        <w:spacing w:line="276" w:lineRule="auto"/>
        <w:jc w:val="both"/>
        <w:rPr>
          <w:rFonts w:asciiTheme="minorHAnsi" w:hAnsiTheme="minorHAnsi" w:cstheme="minorHAnsi"/>
          <w:b/>
          <w:bCs/>
          <w:sz w:val="36"/>
          <w:szCs w:val="36"/>
        </w:rPr>
      </w:pPr>
      <w:bookmarkStart w:id="2" w:name="OLE_LINK22"/>
      <w:bookmarkStart w:id="3" w:name="OLE_LINK10"/>
      <w:bookmarkStart w:id="4" w:name="OLE_LINK9"/>
      <w:bookmarkStart w:id="5" w:name="OLE_LINK8"/>
    </w:p>
    <w:p w14:paraId="0DF0D4C7" w14:textId="77263E76" w:rsidR="00C744D0" w:rsidRPr="00D855A9" w:rsidRDefault="00C744D0">
      <w:pPr>
        <w:spacing w:after="80" w:line="276" w:lineRule="auto"/>
        <w:rPr>
          <w:rFonts w:asciiTheme="minorHAnsi" w:hAnsiTheme="minorHAnsi" w:cstheme="minorHAnsi"/>
          <w:b/>
          <w:bCs/>
          <w:sz w:val="36"/>
          <w:szCs w:val="22"/>
        </w:rPr>
      </w:pPr>
      <w:r>
        <w:rPr>
          <w:rFonts w:asciiTheme="minorHAnsi" w:hAnsiTheme="minorHAnsi"/>
          <w:b/>
          <w:sz w:val="36"/>
        </w:rPr>
        <w:t>Una casa comune ad Augusta</w:t>
      </w:r>
    </w:p>
    <w:p w14:paraId="113737C5" w14:textId="77777777" w:rsidR="00091ED3" w:rsidRPr="00D855A9" w:rsidRDefault="00091ED3">
      <w:pPr>
        <w:spacing w:after="80" w:line="276" w:lineRule="auto"/>
        <w:rPr>
          <w:rFonts w:asciiTheme="minorHAnsi" w:hAnsiTheme="minorHAnsi" w:cstheme="minorHAnsi"/>
          <w:sz w:val="22"/>
          <w:szCs w:val="22"/>
          <w:lang w:val="de-DE"/>
        </w:rPr>
      </w:pPr>
    </w:p>
    <w:p w14:paraId="32CFE96E" w14:textId="6570FADB" w:rsidR="00C744D0" w:rsidRPr="00D855A9" w:rsidRDefault="00C744D0">
      <w:pPr>
        <w:spacing w:after="200" w:line="276" w:lineRule="auto"/>
        <w:jc w:val="both"/>
        <w:rPr>
          <w:rFonts w:asciiTheme="minorHAnsi" w:hAnsiTheme="minorHAnsi" w:cstheme="minorHAnsi"/>
          <w:b/>
          <w:bCs/>
          <w:sz w:val="22"/>
          <w:szCs w:val="22"/>
        </w:rPr>
      </w:pPr>
      <w:r>
        <w:rPr>
          <w:rFonts w:asciiTheme="minorHAnsi" w:hAnsiTheme="minorHAnsi"/>
          <w:sz w:val="22"/>
        </w:rPr>
        <w:t>Marktl/</w:t>
      </w:r>
      <w:proofErr w:type="spellStart"/>
      <w:r>
        <w:rPr>
          <w:rFonts w:asciiTheme="minorHAnsi" w:hAnsiTheme="minorHAnsi"/>
          <w:sz w:val="22"/>
        </w:rPr>
        <w:t>Wasungen</w:t>
      </w:r>
      <w:proofErr w:type="spellEnd"/>
      <w:r>
        <w:rPr>
          <w:rFonts w:asciiTheme="minorHAnsi" w:hAnsiTheme="minorHAnsi"/>
          <w:sz w:val="22"/>
        </w:rPr>
        <w:t xml:space="preserve"> – A due passi dal lago </w:t>
      </w:r>
      <w:proofErr w:type="spellStart"/>
      <w:r>
        <w:rPr>
          <w:rFonts w:asciiTheme="minorHAnsi" w:hAnsiTheme="minorHAnsi"/>
          <w:sz w:val="22"/>
        </w:rPr>
        <w:t>Kuhsee</w:t>
      </w:r>
      <w:proofErr w:type="spellEnd"/>
      <w:r>
        <w:rPr>
          <w:rFonts w:asciiTheme="minorHAnsi" w:hAnsiTheme="minorHAnsi"/>
          <w:sz w:val="22"/>
        </w:rPr>
        <w:t xml:space="preserve">, ad Augusta, in Germania, è sorto un condominio per persone con disabilità che con i suoi due frontoni e la marcata pendenza del tetto PREFALZ risalta a ben dire nel tessuto circostante. Accanto al taglio affilato del tetto, realizzato con lamiera PREFALZ di colore P.10 grigio zinco, sono soprattutto le finestre a dare un carattere particolare alla facciata. L’edificio, che ospita in tutto 24 persone, si compone di due corpi collegati da una passerella. «Costruire in un’area del genere è una bella sfida», sottolinea l’architetto </w:t>
      </w:r>
      <w:proofErr w:type="spellStart"/>
      <w:r>
        <w:rPr>
          <w:rFonts w:asciiTheme="minorHAnsi" w:hAnsiTheme="minorHAnsi"/>
          <w:sz w:val="22"/>
        </w:rPr>
        <w:t>Sigrid</w:t>
      </w:r>
      <w:proofErr w:type="spellEnd"/>
      <w:r>
        <w:rPr>
          <w:rFonts w:asciiTheme="minorHAnsi" w:hAnsiTheme="minorHAnsi"/>
          <w:sz w:val="22"/>
        </w:rPr>
        <w:t xml:space="preserve"> Müller-</w:t>
      </w:r>
      <w:proofErr w:type="spellStart"/>
      <w:r>
        <w:rPr>
          <w:rFonts w:asciiTheme="minorHAnsi" w:hAnsiTheme="minorHAnsi"/>
          <w:sz w:val="22"/>
        </w:rPr>
        <w:t>Welt</w:t>
      </w:r>
      <w:proofErr w:type="spellEnd"/>
      <w:r>
        <w:rPr>
          <w:rFonts w:asciiTheme="minorHAnsi" w:hAnsiTheme="minorHAnsi"/>
          <w:sz w:val="22"/>
        </w:rPr>
        <w:t xml:space="preserve">, che ha curato il progetto assieme al marito Dominique </w:t>
      </w:r>
      <w:proofErr w:type="spellStart"/>
      <w:r>
        <w:rPr>
          <w:rFonts w:asciiTheme="minorHAnsi" w:hAnsiTheme="minorHAnsi"/>
          <w:sz w:val="22"/>
        </w:rPr>
        <w:t>Dinies</w:t>
      </w:r>
      <w:proofErr w:type="spellEnd"/>
      <w:r>
        <w:rPr>
          <w:rFonts w:asciiTheme="minorHAnsi" w:hAnsiTheme="minorHAnsi"/>
          <w:sz w:val="22"/>
        </w:rPr>
        <w:t>.</w:t>
      </w:r>
    </w:p>
    <w:p w14:paraId="6D3AF8B3" w14:textId="77777777" w:rsidR="00C744D0" w:rsidRPr="00D855A9" w:rsidRDefault="00C744D0">
      <w:pPr>
        <w:spacing w:after="200" w:line="276" w:lineRule="auto"/>
        <w:jc w:val="both"/>
        <w:rPr>
          <w:rFonts w:asciiTheme="minorHAnsi" w:hAnsiTheme="minorHAnsi" w:cstheme="minorHAnsi"/>
          <w:sz w:val="22"/>
          <w:szCs w:val="22"/>
        </w:rPr>
      </w:pPr>
      <w:r>
        <w:rPr>
          <w:rFonts w:asciiTheme="minorHAnsi" w:hAnsiTheme="minorHAnsi"/>
          <w:b/>
          <w:sz w:val="22"/>
        </w:rPr>
        <w:t>Una simbiosi riuscita</w:t>
      </w:r>
    </w:p>
    <w:p w14:paraId="0A63DFC5" w14:textId="77777777" w:rsidR="00C744D0" w:rsidRPr="00D855A9" w:rsidRDefault="00C744D0">
      <w:pPr>
        <w:spacing w:after="200" w:line="276" w:lineRule="auto"/>
        <w:jc w:val="both"/>
        <w:rPr>
          <w:rFonts w:asciiTheme="minorHAnsi" w:hAnsiTheme="minorHAnsi" w:cstheme="minorHAnsi"/>
          <w:sz w:val="22"/>
          <w:szCs w:val="22"/>
        </w:rPr>
      </w:pPr>
      <w:r>
        <w:rPr>
          <w:rFonts w:asciiTheme="minorHAnsi" w:hAnsiTheme="minorHAnsi"/>
          <w:sz w:val="22"/>
        </w:rPr>
        <w:t>I lavori dovevano attenersi alle disposizioni di un rigido piano regolatore, pieno di vincoli e obblighi. Ciò nonostante, con la dovuta minuzia, si è riusciti a sviluppare l’idea giusta per rispondere ai rigorosi requisiti. Di conseguenza, la casa affacciata sulla strada ha due piani, mentre quella retrostante, un po’ più piccola e collegata al corpo principale, ha un piano solo. Il motivo è che le due parti sono state costruite su particelle diverse per le quali valevano regole diverse. «L’edificio ha una bella presenza sulla strada, cui la verticalità dei frontoni conferisce qualità», sottolineano gli architetti.</w:t>
      </w:r>
    </w:p>
    <w:p w14:paraId="02E843AC" w14:textId="77777777" w:rsidR="00C744D0" w:rsidRPr="00D855A9" w:rsidRDefault="00C744D0">
      <w:pPr>
        <w:spacing w:after="200" w:line="276" w:lineRule="auto"/>
        <w:jc w:val="both"/>
        <w:rPr>
          <w:rFonts w:asciiTheme="minorHAnsi" w:hAnsiTheme="minorHAnsi" w:cstheme="minorHAnsi"/>
          <w:sz w:val="22"/>
          <w:szCs w:val="22"/>
        </w:rPr>
      </w:pPr>
      <w:r>
        <w:rPr>
          <w:rFonts w:asciiTheme="minorHAnsi" w:hAnsiTheme="minorHAnsi"/>
          <w:b/>
          <w:sz w:val="22"/>
        </w:rPr>
        <w:t>Dettagli che restano</w:t>
      </w:r>
    </w:p>
    <w:p w14:paraId="2378D083" w14:textId="77777777" w:rsidR="00223EC7" w:rsidRPr="00D855A9" w:rsidRDefault="00223EC7" w:rsidP="00223EC7">
      <w:pPr>
        <w:spacing w:after="200" w:line="276" w:lineRule="auto"/>
        <w:jc w:val="both"/>
        <w:rPr>
          <w:rFonts w:asciiTheme="minorHAnsi" w:hAnsiTheme="minorHAnsi" w:cstheme="minorHAnsi"/>
          <w:sz w:val="22"/>
          <w:szCs w:val="22"/>
          <w:shd w:val="clear" w:color="auto" w:fill="FFFF00"/>
        </w:rPr>
      </w:pPr>
      <w:r>
        <w:rPr>
          <w:rFonts w:asciiTheme="minorHAnsi" w:hAnsiTheme="minorHAnsi"/>
          <w:sz w:val="22"/>
        </w:rPr>
        <w:t>Per il tetto Müller-</w:t>
      </w:r>
      <w:proofErr w:type="spellStart"/>
      <w:r>
        <w:rPr>
          <w:rFonts w:asciiTheme="minorHAnsi" w:hAnsiTheme="minorHAnsi"/>
          <w:sz w:val="22"/>
        </w:rPr>
        <w:t>Welt</w:t>
      </w:r>
      <w:proofErr w:type="spellEnd"/>
      <w:r>
        <w:rPr>
          <w:rFonts w:asciiTheme="minorHAnsi" w:hAnsiTheme="minorHAnsi"/>
          <w:sz w:val="22"/>
        </w:rPr>
        <w:t xml:space="preserve"> e </w:t>
      </w:r>
      <w:proofErr w:type="spellStart"/>
      <w:r>
        <w:rPr>
          <w:rFonts w:asciiTheme="minorHAnsi" w:hAnsiTheme="minorHAnsi"/>
          <w:sz w:val="22"/>
        </w:rPr>
        <w:t>Dinies</w:t>
      </w:r>
      <w:proofErr w:type="spellEnd"/>
      <w:r>
        <w:rPr>
          <w:rFonts w:asciiTheme="minorHAnsi" w:hAnsiTheme="minorHAnsi"/>
          <w:sz w:val="22"/>
        </w:rPr>
        <w:t xml:space="preserve"> hanno voluto superfici il più possibile regolari. I lucernari sono stati integrati tramite passi uomo e grazie alla grondaia cornicione si sono evitate sporgenze indesiderate. Già in fase di progettazione, poi, si era deciso di allineare le bocche di aerazione in un’unica fila.</w:t>
      </w:r>
    </w:p>
    <w:p w14:paraId="6CE3FFD1" w14:textId="2E4A831A" w:rsidR="00C744D0" w:rsidRPr="00D855A9" w:rsidRDefault="00C744D0">
      <w:pPr>
        <w:spacing w:after="200" w:line="276" w:lineRule="auto"/>
        <w:jc w:val="both"/>
        <w:rPr>
          <w:rFonts w:asciiTheme="minorHAnsi" w:hAnsiTheme="minorHAnsi" w:cstheme="minorHAnsi"/>
          <w:sz w:val="22"/>
          <w:szCs w:val="22"/>
        </w:rPr>
      </w:pPr>
      <w:r>
        <w:rPr>
          <w:rFonts w:asciiTheme="minorHAnsi" w:hAnsiTheme="minorHAnsi"/>
          <w:sz w:val="22"/>
        </w:rPr>
        <w:t xml:space="preserve">Grande è stata la cura nella scelta dei materiali, per esempio il tetto PREFALZ, realizzato con tecnica aggraffata. </w:t>
      </w:r>
      <w:proofErr w:type="gramStart"/>
      <w:r>
        <w:rPr>
          <w:rFonts w:asciiTheme="minorHAnsi" w:hAnsiTheme="minorHAnsi"/>
          <w:sz w:val="22"/>
        </w:rPr>
        <w:t>In particolare</w:t>
      </w:r>
      <w:proofErr w:type="gramEnd"/>
      <w:r>
        <w:rPr>
          <w:rFonts w:asciiTheme="minorHAnsi" w:hAnsiTheme="minorHAnsi"/>
          <w:sz w:val="22"/>
        </w:rPr>
        <w:t xml:space="preserve"> si è puntato sulle specifiche qualità e sulla longevità del materiale. La realizzazione del progetto ha richiesto l’abbattimento delle strutture preesistenti, ma la coppia di architetti ha recuperato molti dei loro dettagli, inserendoli nella nuova costruzione. Racconta </w:t>
      </w:r>
      <w:proofErr w:type="spellStart"/>
      <w:r>
        <w:rPr>
          <w:rFonts w:asciiTheme="minorHAnsi" w:hAnsiTheme="minorHAnsi"/>
          <w:sz w:val="22"/>
        </w:rPr>
        <w:t>Dinies</w:t>
      </w:r>
      <w:proofErr w:type="spellEnd"/>
      <w:r>
        <w:rPr>
          <w:rFonts w:asciiTheme="minorHAnsi" w:hAnsiTheme="minorHAnsi"/>
          <w:sz w:val="22"/>
        </w:rPr>
        <w:t xml:space="preserve">: «Spero che il nostro edificio sarà bello a vedersi anche fra cinquant’anni. Siamo sempre alla ricerca di soluzioni che nascono dal territorio. In questo modo vogliamo dare il nostro contributo al progresso dell’architettura.» </w:t>
      </w:r>
    </w:p>
    <w:p w14:paraId="5D6675AA" w14:textId="23411D6D" w:rsidR="00274A60" w:rsidRPr="00D855A9" w:rsidRDefault="00274A60" w:rsidP="00274A60">
      <w:pPr>
        <w:suppressAutoHyphens w:val="0"/>
        <w:spacing w:line="276" w:lineRule="auto"/>
        <w:rPr>
          <w:rFonts w:asciiTheme="minorHAnsi" w:hAnsiTheme="minorHAnsi" w:cstheme="minorHAnsi"/>
          <w:sz w:val="22"/>
          <w:szCs w:val="22"/>
          <w:lang w:val="de-DE"/>
        </w:rPr>
      </w:pPr>
    </w:p>
    <w:p w14:paraId="5DAE4BA2" w14:textId="77777777" w:rsidR="00274A60" w:rsidRPr="00D855A9" w:rsidRDefault="00274A60" w:rsidP="00274A60">
      <w:pPr>
        <w:suppressAutoHyphens w:val="0"/>
        <w:spacing w:line="276" w:lineRule="auto"/>
        <w:rPr>
          <w:rFonts w:asciiTheme="minorHAnsi" w:eastAsiaTheme="minorEastAsia" w:hAnsiTheme="minorHAnsi" w:cstheme="minorHAnsi"/>
          <w:sz w:val="22"/>
          <w:szCs w:val="22"/>
          <w:lang w:val="de-DE" w:eastAsia="de-DE"/>
        </w:rPr>
      </w:pPr>
    </w:p>
    <w:p w14:paraId="31B96A7D" w14:textId="77777777" w:rsidR="003D3309" w:rsidRDefault="00C744D0" w:rsidP="00274A60">
      <w:pPr>
        <w:suppressAutoHyphens w:val="0"/>
        <w:spacing w:line="276" w:lineRule="auto"/>
        <w:rPr>
          <w:rFonts w:asciiTheme="minorHAnsi" w:eastAsiaTheme="minorEastAsia" w:hAnsiTheme="minorHAnsi" w:cstheme="minorHAnsi"/>
          <w:sz w:val="22"/>
          <w:szCs w:val="22"/>
        </w:rPr>
      </w:pPr>
      <w:r>
        <w:rPr>
          <w:rFonts w:asciiTheme="minorHAnsi" w:hAnsiTheme="minorHAnsi"/>
          <w:sz w:val="22"/>
        </w:rPr>
        <w:t>Materiale:</w:t>
      </w:r>
    </w:p>
    <w:p w14:paraId="7034CCBA" w14:textId="77777777" w:rsidR="005974F9" w:rsidRDefault="005974F9" w:rsidP="00274A60">
      <w:pPr>
        <w:suppressAutoHyphens w:val="0"/>
        <w:spacing w:line="276" w:lineRule="auto"/>
        <w:rPr>
          <w:rFonts w:asciiTheme="minorHAnsi" w:eastAsiaTheme="minorEastAsia" w:hAnsiTheme="minorHAnsi" w:cstheme="minorHAnsi"/>
          <w:sz w:val="22"/>
          <w:szCs w:val="22"/>
        </w:rPr>
      </w:pPr>
      <w:r>
        <w:rPr>
          <w:rFonts w:asciiTheme="minorHAnsi" w:hAnsiTheme="minorHAnsi"/>
          <w:sz w:val="22"/>
        </w:rPr>
        <w:t>PREFALZ</w:t>
      </w:r>
    </w:p>
    <w:p w14:paraId="7EA62E53" w14:textId="0C066C1E" w:rsidR="00C744D0" w:rsidRPr="00D855A9" w:rsidRDefault="00C744D0" w:rsidP="00274A60">
      <w:pPr>
        <w:suppressAutoHyphens w:val="0"/>
        <w:spacing w:line="276" w:lineRule="auto"/>
        <w:rPr>
          <w:rFonts w:asciiTheme="minorHAnsi" w:eastAsiaTheme="minorEastAsia" w:hAnsiTheme="minorHAnsi" w:cstheme="minorHAnsi"/>
          <w:sz w:val="22"/>
          <w:szCs w:val="22"/>
        </w:rPr>
      </w:pPr>
      <w:r>
        <w:rPr>
          <w:rFonts w:asciiTheme="minorHAnsi" w:hAnsiTheme="minorHAnsi"/>
          <w:sz w:val="22"/>
        </w:rPr>
        <w:t>P.10 grigio zinco</w:t>
      </w:r>
    </w:p>
    <w:p w14:paraId="484C157F" w14:textId="3701D9C2" w:rsidR="00C744D0" w:rsidRPr="00D855A9" w:rsidRDefault="00C744D0" w:rsidP="00274A60">
      <w:pPr>
        <w:suppressAutoHyphens w:val="0"/>
        <w:spacing w:line="276" w:lineRule="auto"/>
        <w:rPr>
          <w:rFonts w:asciiTheme="minorHAnsi" w:eastAsiaTheme="minorEastAsia" w:hAnsiTheme="minorHAnsi" w:cstheme="minorHAnsi"/>
          <w:sz w:val="22"/>
          <w:szCs w:val="22"/>
          <w:lang w:val="de-DE" w:eastAsia="de-DE"/>
        </w:rPr>
      </w:pPr>
    </w:p>
    <w:p w14:paraId="29E17FFB" w14:textId="77777777" w:rsidR="00C744D0" w:rsidRPr="00D855A9" w:rsidRDefault="00C744D0">
      <w:pPr>
        <w:spacing w:after="200" w:line="276" w:lineRule="auto"/>
        <w:jc w:val="both"/>
        <w:rPr>
          <w:rFonts w:asciiTheme="minorHAnsi" w:hAnsiTheme="minorHAnsi" w:cstheme="minorHAnsi"/>
          <w:sz w:val="22"/>
          <w:szCs w:val="22"/>
          <w:lang w:val="de-DE"/>
        </w:rPr>
      </w:pPr>
    </w:p>
    <w:p w14:paraId="52893181" w14:textId="77777777" w:rsidR="00DB6468" w:rsidRPr="00D855A9" w:rsidRDefault="00DB6468" w:rsidP="00DB6468">
      <w:pPr>
        <w:spacing w:line="312" w:lineRule="auto"/>
        <w:jc w:val="both"/>
        <w:rPr>
          <w:rFonts w:asciiTheme="minorHAnsi" w:hAnsiTheme="minorHAnsi" w:cstheme="minorHAnsi"/>
          <w:sz w:val="22"/>
          <w:szCs w:val="22"/>
        </w:rPr>
      </w:pPr>
      <w:r>
        <w:rPr>
          <w:rFonts w:asciiTheme="minorHAnsi" w:hAnsiTheme="minorHAnsi"/>
          <w:sz w:val="22"/>
        </w:rPr>
        <w:lastRenderedPageBreak/>
        <w:t xml:space="preserve">La PREFA in sintesi: Da oltre settant’anni la PREFA </w:t>
      </w:r>
      <w:proofErr w:type="spellStart"/>
      <w:r>
        <w:rPr>
          <w:rFonts w:asciiTheme="minorHAnsi" w:hAnsiTheme="minorHAnsi"/>
          <w:sz w:val="22"/>
        </w:rPr>
        <w:t>Aluminiumprodukte</w:t>
      </w:r>
      <w:proofErr w:type="spellEnd"/>
      <w:r>
        <w:rPr>
          <w:rFonts w:asciiTheme="minorHAnsi" w:hAnsiTheme="minorHAnsi"/>
          <w:sz w:val="22"/>
        </w:rPr>
        <w:t xml:space="preserve"> </w:t>
      </w:r>
      <w:proofErr w:type="spellStart"/>
      <w:r>
        <w:rPr>
          <w:rFonts w:asciiTheme="minorHAnsi" w:hAnsiTheme="minorHAnsi"/>
          <w:sz w:val="22"/>
        </w:rPr>
        <w:t>GmbH</w:t>
      </w:r>
      <w:proofErr w:type="spellEnd"/>
      <w:r>
        <w:rPr>
          <w:rFonts w:asciiTheme="minorHAnsi" w:hAnsiTheme="minorHAnsi"/>
          <w:sz w:val="22"/>
        </w:rPr>
        <w:t xml:space="preserve"> è un’azienda di successo in tutta Europa nel settore dello sviluppo, della produzione e della commercializzazione di sistemi per copertura e per facciata in alluminio. Il gruppo PREFA conta un totale di circa 500 dipendenti. La produzione dei suoi 5000 articoli di alta fattura avviene esclusivamente in Austria e in Germania. PREFA fa capo al gruppo imprenditoriale dell’industriale </w:t>
      </w:r>
      <w:proofErr w:type="spellStart"/>
      <w:r>
        <w:rPr>
          <w:rFonts w:asciiTheme="minorHAnsi" w:hAnsiTheme="minorHAnsi"/>
          <w:sz w:val="22"/>
        </w:rPr>
        <w:t>Cornelius</w:t>
      </w:r>
      <w:proofErr w:type="spellEnd"/>
      <w:r>
        <w:rPr>
          <w:rFonts w:asciiTheme="minorHAnsi" w:hAnsiTheme="minorHAnsi"/>
          <w:sz w:val="22"/>
        </w:rPr>
        <w:t xml:space="preserve"> </w:t>
      </w:r>
      <w:proofErr w:type="spellStart"/>
      <w:r>
        <w:rPr>
          <w:rFonts w:asciiTheme="minorHAnsi" w:hAnsiTheme="minorHAnsi"/>
          <w:sz w:val="22"/>
        </w:rPr>
        <w:t>Grupp</w:t>
      </w:r>
      <w:proofErr w:type="spellEnd"/>
      <w:r>
        <w:rPr>
          <w:rFonts w:asciiTheme="minorHAnsi" w:hAnsiTheme="minorHAnsi"/>
          <w:sz w:val="22"/>
        </w:rPr>
        <w:t>, che conta 40 stabilimenti in tutto il mondo e dà lavoro a oltre 8000 dipendenti.</w:t>
      </w:r>
    </w:p>
    <w:p w14:paraId="151C698A" w14:textId="77777777" w:rsidR="00C744D0" w:rsidRPr="00D855A9" w:rsidRDefault="00C744D0" w:rsidP="00274A60">
      <w:pPr>
        <w:suppressAutoHyphens w:val="0"/>
        <w:spacing w:line="312" w:lineRule="auto"/>
        <w:jc w:val="both"/>
        <w:rPr>
          <w:rFonts w:asciiTheme="minorHAnsi" w:hAnsiTheme="minorHAnsi" w:cstheme="minorHAnsi"/>
        </w:rPr>
      </w:pPr>
    </w:p>
    <w:p w14:paraId="7E09925E" w14:textId="77777777" w:rsidR="00C744D0" w:rsidRPr="00D855A9" w:rsidRDefault="00C744D0">
      <w:pPr>
        <w:spacing w:line="312" w:lineRule="auto"/>
        <w:jc w:val="both"/>
        <w:rPr>
          <w:rFonts w:asciiTheme="minorHAnsi" w:hAnsiTheme="minorHAnsi" w:cstheme="minorHAnsi"/>
          <w:sz w:val="22"/>
          <w:szCs w:val="22"/>
        </w:rPr>
      </w:pPr>
      <w:r>
        <w:rPr>
          <w:rFonts w:asciiTheme="minorHAnsi" w:hAnsiTheme="minorHAnsi"/>
          <w:sz w:val="16"/>
        </w:rPr>
        <w:t xml:space="preserve">Photo credit: PREFA | Croce &amp; </w:t>
      </w:r>
      <w:proofErr w:type="spellStart"/>
      <w:r>
        <w:rPr>
          <w:rFonts w:asciiTheme="minorHAnsi" w:hAnsiTheme="minorHAnsi"/>
          <w:sz w:val="16"/>
        </w:rPr>
        <w:t>Wir</w:t>
      </w:r>
      <w:proofErr w:type="spellEnd"/>
    </w:p>
    <w:p w14:paraId="50412C0A" w14:textId="622EE721" w:rsidR="00C744D0" w:rsidRPr="00D855A9" w:rsidRDefault="00C744D0">
      <w:pPr>
        <w:spacing w:line="312" w:lineRule="auto"/>
        <w:jc w:val="both"/>
        <w:rPr>
          <w:rFonts w:asciiTheme="minorHAnsi" w:hAnsiTheme="minorHAnsi" w:cstheme="minorHAnsi"/>
          <w:sz w:val="16"/>
          <w:szCs w:val="16"/>
          <w:lang w:val="de-DE"/>
        </w:rPr>
      </w:pPr>
    </w:p>
    <w:p w14:paraId="3C65D074" w14:textId="77777777" w:rsidR="00274A60" w:rsidRPr="00D855A9" w:rsidRDefault="00274A60">
      <w:pPr>
        <w:spacing w:line="312" w:lineRule="auto"/>
        <w:jc w:val="both"/>
        <w:rPr>
          <w:rFonts w:asciiTheme="minorHAnsi" w:hAnsiTheme="minorHAnsi" w:cstheme="minorHAnsi"/>
          <w:sz w:val="16"/>
          <w:szCs w:val="16"/>
          <w:lang w:val="de-DE"/>
        </w:rPr>
      </w:pPr>
    </w:p>
    <w:p w14:paraId="6F435A44" w14:textId="77777777" w:rsidR="00C744D0" w:rsidRPr="00D855A9" w:rsidRDefault="00C744D0">
      <w:pPr>
        <w:rPr>
          <w:rFonts w:asciiTheme="minorHAnsi" w:hAnsiTheme="minorHAnsi" w:cstheme="minorHAnsi"/>
          <w:bCs/>
          <w:sz w:val="22"/>
          <w:szCs w:val="22"/>
        </w:rPr>
      </w:pPr>
      <w:bookmarkStart w:id="6" w:name="OLE_LINK36"/>
      <w:bookmarkStart w:id="7" w:name="OLE_LINK33"/>
      <w:bookmarkStart w:id="8" w:name="OLE_LINK32"/>
      <w:bookmarkStart w:id="9" w:name="OLE_LINK4"/>
      <w:bookmarkStart w:id="10" w:name="OLE_LINK3"/>
      <w:bookmarkStart w:id="11" w:name="OLE_LINK2"/>
      <w:bookmarkStart w:id="12" w:name="OLE_LINK1"/>
      <w:bookmarkEnd w:id="2"/>
      <w:bookmarkEnd w:id="3"/>
      <w:bookmarkEnd w:id="4"/>
      <w:bookmarkEnd w:id="5"/>
      <w:r>
        <w:rPr>
          <w:rFonts w:asciiTheme="minorHAnsi" w:hAnsiTheme="minorHAnsi"/>
          <w:b/>
          <w:sz w:val="22"/>
          <w:u w:val="single"/>
        </w:rPr>
        <w:t>Comunicati stampa internazionali:</w:t>
      </w:r>
    </w:p>
    <w:p w14:paraId="05EACC5B" w14:textId="77777777" w:rsidR="00C744D0" w:rsidRPr="00D855A9" w:rsidRDefault="00C744D0">
      <w:pPr>
        <w:rPr>
          <w:rFonts w:asciiTheme="minorHAnsi" w:hAnsiTheme="minorHAnsi" w:cstheme="minorHAnsi"/>
          <w:bCs/>
          <w:sz w:val="22"/>
          <w:szCs w:val="22"/>
        </w:rPr>
      </w:pPr>
      <w:proofErr w:type="spellStart"/>
      <w:r>
        <w:rPr>
          <w:rFonts w:asciiTheme="minorHAnsi" w:hAnsiTheme="minorHAnsi"/>
          <w:sz w:val="22"/>
        </w:rPr>
        <w:t>Jürgen</w:t>
      </w:r>
      <w:proofErr w:type="spellEnd"/>
      <w:r>
        <w:rPr>
          <w:rFonts w:asciiTheme="minorHAnsi" w:hAnsiTheme="minorHAnsi"/>
          <w:sz w:val="22"/>
        </w:rPr>
        <w:t xml:space="preserve"> </w:t>
      </w:r>
      <w:proofErr w:type="spellStart"/>
      <w:r>
        <w:rPr>
          <w:rFonts w:asciiTheme="minorHAnsi" w:hAnsiTheme="minorHAnsi"/>
          <w:sz w:val="22"/>
        </w:rPr>
        <w:t>Jungmair</w:t>
      </w:r>
      <w:proofErr w:type="spellEnd"/>
    </w:p>
    <w:p w14:paraId="1BAE7708" w14:textId="77777777" w:rsidR="00C744D0" w:rsidRPr="00D855A9" w:rsidRDefault="00C744D0">
      <w:pPr>
        <w:rPr>
          <w:rFonts w:asciiTheme="minorHAnsi" w:hAnsiTheme="minorHAnsi" w:cstheme="minorHAnsi"/>
          <w:bCs/>
          <w:sz w:val="22"/>
          <w:szCs w:val="22"/>
        </w:rPr>
      </w:pPr>
      <w:r>
        <w:rPr>
          <w:rFonts w:asciiTheme="minorHAnsi" w:hAnsiTheme="minorHAnsi"/>
          <w:sz w:val="22"/>
        </w:rPr>
        <w:t>Direzione marketing internazionale</w:t>
      </w:r>
    </w:p>
    <w:p w14:paraId="0F193BAF" w14:textId="77777777" w:rsidR="00C744D0" w:rsidRPr="00D855A9" w:rsidRDefault="00C744D0">
      <w:pPr>
        <w:rPr>
          <w:rFonts w:asciiTheme="minorHAnsi" w:hAnsiTheme="minorHAnsi" w:cstheme="minorHAnsi"/>
          <w:bCs/>
          <w:sz w:val="22"/>
          <w:szCs w:val="22"/>
        </w:rPr>
      </w:pPr>
      <w:r>
        <w:rPr>
          <w:rFonts w:asciiTheme="minorHAnsi" w:hAnsiTheme="minorHAnsi"/>
          <w:sz w:val="22"/>
        </w:rPr>
        <w:t xml:space="preserve">PREFA </w:t>
      </w:r>
      <w:proofErr w:type="spellStart"/>
      <w:r>
        <w:rPr>
          <w:rFonts w:asciiTheme="minorHAnsi" w:hAnsiTheme="minorHAnsi"/>
          <w:sz w:val="22"/>
        </w:rPr>
        <w:t>Aluminiumprodukte</w:t>
      </w:r>
      <w:proofErr w:type="spellEnd"/>
      <w:r>
        <w:rPr>
          <w:rFonts w:asciiTheme="minorHAnsi" w:hAnsiTheme="minorHAnsi"/>
          <w:sz w:val="22"/>
        </w:rPr>
        <w:t xml:space="preserve"> </w:t>
      </w:r>
      <w:proofErr w:type="spellStart"/>
      <w:r>
        <w:rPr>
          <w:rFonts w:asciiTheme="minorHAnsi" w:hAnsiTheme="minorHAnsi"/>
          <w:sz w:val="22"/>
        </w:rPr>
        <w:t>GmbH</w:t>
      </w:r>
      <w:proofErr w:type="spellEnd"/>
    </w:p>
    <w:p w14:paraId="561370E1" w14:textId="77777777" w:rsidR="00C744D0" w:rsidRPr="00D855A9" w:rsidRDefault="00C744D0">
      <w:pPr>
        <w:rPr>
          <w:rFonts w:asciiTheme="minorHAnsi" w:hAnsiTheme="minorHAnsi" w:cstheme="minorHAnsi"/>
          <w:bCs/>
          <w:sz w:val="22"/>
          <w:szCs w:val="22"/>
        </w:rPr>
      </w:pPr>
      <w:proofErr w:type="spellStart"/>
      <w:r>
        <w:rPr>
          <w:rFonts w:asciiTheme="minorHAnsi" w:hAnsiTheme="minorHAnsi"/>
          <w:sz w:val="22"/>
        </w:rPr>
        <w:t>Werkstraße</w:t>
      </w:r>
      <w:proofErr w:type="spellEnd"/>
      <w:r>
        <w:rPr>
          <w:rFonts w:asciiTheme="minorHAnsi" w:hAnsiTheme="minorHAnsi"/>
          <w:sz w:val="22"/>
        </w:rPr>
        <w:t> 1, 3182 Marktl/</w:t>
      </w:r>
      <w:proofErr w:type="spellStart"/>
      <w:r>
        <w:rPr>
          <w:rFonts w:asciiTheme="minorHAnsi" w:hAnsiTheme="minorHAnsi"/>
          <w:sz w:val="22"/>
        </w:rPr>
        <w:t>Lilienfeld</w:t>
      </w:r>
      <w:proofErr w:type="spellEnd"/>
    </w:p>
    <w:p w14:paraId="42DE4C71" w14:textId="77777777" w:rsidR="00C744D0" w:rsidRPr="00D855A9" w:rsidRDefault="00C744D0">
      <w:pPr>
        <w:rPr>
          <w:rFonts w:asciiTheme="minorHAnsi" w:hAnsiTheme="minorHAnsi" w:cstheme="minorHAnsi"/>
          <w:bCs/>
          <w:sz w:val="22"/>
          <w:szCs w:val="22"/>
        </w:rPr>
      </w:pPr>
      <w:bookmarkStart w:id="13" w:name="OLE_LINK29"/>
      <w:bookmarkStart w:id="14" w:name="OLE_LINK28"/>
      <w:r>
        <w:rPr>
          <w:rFonts w:asciiTheme="minorHAnsi" w:hAnsiTheme="minorHAnsi"/>
          <w:sz w:val="22"/>
        </w:rPr>
        <w:t>T: +43 2762 502-801</w:t>
      </w:r>
    </w:p>
    <w:p w14:paraId="652769AF" w14:textId="77777777" w:rsidR="00C744D0" w:rsidRPr="00D855A9" w:rsidRDefault="00C744D0">
      <w:pPr>
        <w:rPr>
          <w:rFonts w:asciiTheme="minorHAnsi" w:hAnsiTheme="minorHAnsi" w:cstheme="minorHAnsi"/>
          <w:bCs/>
          <w:sz w:val="22"/>
          <w:szCs w:val="22"/>
        </w:rPr>
      </w:pPr>
      <w:r>
        <w:rPr>
          <w:rFonts w:asciiTheme="minorHAnsi" w:hAnsiTheme="minorHAnsi"/>
          <w:sz w:val="22"/>
        </w:rPr>
        <w:t>M: +43 664 965 46 70</w:t>
      </w:r>
    </w:p>
    <w:bookmarkEnd w:id="13"/>
    <w:bookmarkEnd w:id="14"/>
    <w:p w14:paraId="340E4839" w14:textId="77777777" w:rsidR="00C744D0" w:rsidRPr="00D855A9" w:rsidRDefault="00C744D0">
      <w:pPr>
        <w:rPr>
          <w:rFonts w:asciiTheme="minorHAnsi" w:hAnsiTheme="minorHAnsi" w:cstheme="minorHAnsi"/>
        </w:rPr>
      </w:pPr>
      <w:r>
        <w:rPr>
          <w:rFonts w:asciiTheme="minorHAnsi" w:hAnsiTheme="minorHAnsi"/>
          <w:sz w:val="22"/>
        </w:rPr>
        <w:t>E: juergen.jungmair@prefa.com</w:t>
      </w:r>
    </w:p>
    <w:p w14:paraId="22F590E5" w14:textId="77777777" w:rsidR="00C744D0" w:rsidRPr="00D855A9" w:rsidRDefault="00F2687D">
      <w:pPr>
        <w:rPr>
          <w:rFonts w:asciiTheme="minorHAnsi" w:hAnsiTheme="minorHAnsi" w:cstheme="minorHAnsi"/>
          <w:bCs/>
          <w:sz w:val="22"/>
          <w:szCs w:val="22"/>
        </w:rPr>
      </w:pPr>
      <w:hyperlink r:id="rId6" w:history="1">
        <w:r w:rsidR="001058D4">
          <w:rPr>
            <w:rStyle w:val="Lienhypertexte"/>
            <w:rFonts w:asciiTheme="minorHAnsi" w:hAnsiTheme="minorHAnsi"/>
            <w:sz w:val="22"/>
          </w:rPr>
          <w:t>https://www.prefa.at/</w:t>
        </w:r>
      </w:hyperlink>
    </w:p>
    <w:p w14:paraId="41C46108" w14:textId="77777777" w:rsidR="00C744D0" w:rsidRPr="00D855A9" w:rsidRDefault="00C744D0">
      <w:pPr>
        <w:rPr>
          <w:rFonts w:asciiTheme="minorHAnsi" w:hAnsiTheme="minorHAnsi" w:cstheme="minorHAnsi"/>
          <w:bCs/>
          <w:sz w:val="22"/>
          <w:szCs w:val="22"/>
        </w:rPr>
      </w:pPr>
    </w:p>
    <w:p w14:paraId="25CB4075" w14:textId="77777777" w:rsidR="00C744D0" w:rsidRPr="00D855A9" w:rsidRDefault="00C744D0">
      <w:pPr>
        <w:rPr>
          <w:rFonts w:asciiTheme="minorHAnsi" w:hAnsiTheme="minorHAnsi" w:cstheme="minorHAnsi"/>
          <w:bCs/>
          <w:sz w:val="22"/>
          <w:szCs w:val="22"/>
        </w:rPr>
      </w:pPr>
      <w:r>
        <w:rPr>
          <w:rFonts w:asciiTheme="minorHAnsi" w:hAnsiTheme="minorHAnsi"/>
          <w:b/>
          <w:sz w:val="22"/>
          <w:u w:val="single"/>
        </w:rPr>
        <w:t>Comunicati stampa Germania:</w:t>
      </w:r>
    </w:p>
    <w:p w14:paraId="01748619" w14:textId="77777777" w:rsidR="00C744D0" w:rsidRPr="00D855A9" w:rsidRDefault="00C744D0">
      <w:pPr>
        <w:rPr>
          <w:rFonts w:asciiTheme="minorHAnsi" w:hAnsiTheme="minorHAnsi" w:cstheme="minorHAnsi"/>
          <w:bCs/>
          <w:sz w:val="22"/>
          <w:szCs w:val="22"/>
        </w:rPr>
      </w:pPr>
      <w:r>
        <w:rPr>
          <w:rFonts w:asciiTheme="minorHAnsi" w:hAnsiTheme="minorHAnsi"/>
          <w:sz w:val="22"/>
        </w:rPr>
        <w:t xml:space="preserve">Alexandra </w:t>
      </w:r>
      <w:proofErr w:type="spellStart"/>
      <w:r>
        <w:rPr>
          <w:rFonts w:asciiTheme="minorHAnsi" w:hAnsiTheme="minorHAnsi"/>
          <w:sz w:val="22"/>
        </w:rPr>
        <w:t>Bendel-Doell</w:t>
      </w:r>
      <w:proofErr w:type="spellEnd"/>
    </w:p>
    <w:p w14:paraId="6E492C65" w14:textId="77777777" w:rsidR="00C744D0" w:rsidRPr="00D855A9" w:rsidRDefault="00C744D0">
      <w:pPr>
        <w:rPr>
          <w:rFonts w:asciiTheme="minorHAnsi" w:hAnsiTheme="minorHAnsi" w:cstheme="minorHAnsi"/>
          <w:bCs/>
          <w:sz w:val="22"/>
          <w:szCs w:val="22"/>
        </w:rPr>
      </w:pPr>
      <w:r>
        <w:rPr>
          <w:rFonts w:asciiTheme="minorHAnsi" w:hAnsiTheme="minorHAnsi"/>
          <w:sz w:val="22"/>
        </w:rPr>
        <w:t>Direzione marketing</w:t>
      </w:r>
    </w:p>
    <w:p w14:paraId="08390B31" w14:textId="77777777" w:rsidR="00C744D0" w:rsidRPr="00D855A9" w:rsidRDefault="00C744D0">
      <w:pPr>
        <w:rPr>
          <w:rFonts w:asciiTheme="minorHAnsi" w:hAnsiTheme="minorHAnsi" w:cstheme="minorHAnsi"/>
          <w:bCs/>
          <w:sz w:val="22"/>
          <w:szCs w:val="22"/>
        </w:rPr>
      </w:pPr>
      <w:r>
        <w:rPr>
          <w:rFonts w:asciiTheme="minorHAnsi" w:hAnsiTheme="minorHAnsi"/>
          <w:sz w:val="22"/>
        </w:rPr>
        <w:t xml:space="preserve">PREFA </w:t>
      </w:r>
      <w:proofErr w:type="spellStart"/>
      <w:r>
        <w:rPr>
          <w:rFonts w:asciiTheme="minorHAnsi" w:hAnsiTheme="minorHAnsi"/>
          <w:sz w:val="22"/>
        </w:rPr>
        <w:t>GmbH</w:t>
      </w:r>
      <w:proofErr w:type="spellEnd"/>
      <w:r>
        <w:rPr>
          <w:rFonts w:asciiTheme="minorHAnsi" w:hAnsiTheme="minorHAnsi"/>
          <w:sz w:val="22"/>
        </w:rPr>
        <w:t xml:space="preserve"> </w:t>
      </w:r>
      <w:proofErr w:type="spellStart"/>
      <w:r>
        <w:rPr>
          <w:rFonts w:asciiTheme="minorHAnsi" w:hAnsiTheme="minorHAnsi"/>
          <w:sz w:val="22"/>
        </w:rPr>
        <w:t>Alu-Dächer</w:t>
      </w:r>
      <w:proofErr w:type="spellEnd"/>
      <w:r>
        <w:rPr>
          <w:rFonts w:asciiTheme="minorHAnsi" w:hAnsiTheme="minorHAnsi"/>
          <w:sz w:val="22"/>
        </w:rPr>
        <w:t xml:space="preserve"> und -</w:t>
      </w:r>
      <w:proofErr w:type="spellStart"/>
      <w:r>
        <w:rPr>
          <w:rFonts w:asciiTheme="minorHAnsi" w:hAnsiTheme="minorHAnsi"/>
          <w:sz w:val="22"/>
        </w:rPr>
        <w:t>Fassaden</w:t>
      </w:r>
      <w:proofErr w:type="spellEnd"/>
    </w:p>
    <w:p w14:paraId="0F6F166B" w14:textId="77777777" w:rsidR="00C744D0" w:rsidRPr="00D855A9" w:rsidRDefault="00C744D0">
      <w:pPr>
        <w:rPr>
          <w:rFonts w:asciiTheme="minorHAnsi" w:hAnsiTheme="minorHAnsi" w:cstheme="minorHAnsi"/>
          <w:bCs/>
          <w:sz w:val="22"/>
          <w:szCs w:val="22"/>
        </w:rPr>
      </w:pPr>
      <w:bookmarkStart w:id="15" w:name="OLE_LINK31"/>
      <w:bookmarkStart w:id="16" w:name="OLE_LINK30"/>
      <w:proofErr w:type="spellStart"/>
      <w:r>
        <w:rPr>
          <w:rFonts w:asciiTheme="minorHAnsi" w:hAnsiTheme="minorHAnsi"/>
          <w:sz w:val="22"/>
        </w:rPr>
        <w:t>Aluminiumstraße</w:t>
      </w:r>
      <w:proofErr w:type="spellEnd"/>
      <w:r>
        <w:rPr>
          <w:rFonts w:asciiTheme="minorHAnsi" w:hAnsiTheme="minorHAnsi"/>
          <w:sz w:val="22"/>
        </w:rPr>
        <w:t xml:space="preserve"> 2, D-98634 </w:t>
      </w:r>
      <w:proofErr w:type="spellStart"/>
      <w:r>
        <w:rPr>
          <w:rFonts w:asciiTheme="minorHAnsi" w:hAnsiTheme="minorHAnsi"/>
          <w:sz w:val="22"/>
        </w:rPr>
        <w:t>Wasungen</w:t>
      </w:r>
      <w:proofErr w:type="spellEnd"/>
    </w:p>
    <w:p w14:paraId="33BBC284" w14:textId="77777777" w:rsidR="00C744D0" w:rsidRPr="00D855A9" w:rsidRDefault="00C744D0">
      <w:pPr>
        <w:rPr>
          <w:rFonts w:asciiTheme="minorHAnsi" w:hAnsiTheme="minorHAnsi" w:cstheme="minorHAnsi"/>
          <w:bCs/>
          <w:sz w:val="22"/>
          <w:szCs w:val="22"/>
        </w:rPr>
      </w:pPr>
      <w:r>
        <w:rPr>
          <w:rFonts w:asciiTheme="minorHAnsi" w:hAnsiTheme="minorHAnsi"/>
          <w:sz w:val="22"/>
        </w:rPr>
        <w:t>T: +49 36941 785 10</w:t>
      </w:r>
    </w:p>
    <w:bookmarkEnd w:id="15"/>
    <w:bookmarkEnd w:id="16"/>
    <w:p w14:paraId="45220BE8" w14:textId="77777777" w:rsidR="00C744D0" w:rsidRPr="00D855A9" w:rsidRDefault="00C744D0">
      <w:pPr>
        <w:rPr>
          <w:rFonts w:asciiTheme="minorHAnsi" w:hAnsiTheme="minorHAnsi" w:cstheme="minorHAnsi"/>
        </w:rPr>
      </w:pPr>
      <w:r>
        <w:rPr>
          <w:rFonts w:asciiTheme="minorHAnsi" w:hAnsiTheme="minorHAnsi"/>
          <w:sz w:val="22"/>
        </w:rPr>
        <w:t>E: alexandra.bendel-doell@prefa.com</w:t>
      </w:r>
    </w:p>
    <w:p w14:paraId="06ACF395" w14:textId="0A1F6B3F" w:rsidR="00C744D0" w:rsidRPr="00D855A9" w:rsidRDefault="00F2687D" w:rsidP="00274A60">
      <w:pPr>
        <w:rPr>
          <w:rStyle w:val="Lienhypertexte"/>
          <w:rFonts w:asciiTheme="minorHAnsi" w:hAnsiTheme="minorHAnsi" w:cstheme="minorHAnsi"/>
          <w:bCs/>
          <w:sz w:val="22"/>
          <w:szCs w:val="22"/>
        </w:rPr>
      </w:pPr>
      <w:hyperlink r:id="rId7" w:history="1">
        <w:r w:rsidR="001058D4">
          <w:rPr>
            <w:rStyle w:val="Lienhypertexte"/>
            <w:rFonts w:asciiTheme="minorHAnsi" w:hAnsiTheme="minorHAnsi"/>
            <w:sz w:val="22"/>
          </w:rPr>
          <w:t>https://www.prefa.de/</w:t>
        </w:r>
      </w:hyperlink>
      <w:bookmarkEnd w:id="0"/>
      <w:bookmarkEnd w:id="1"/>
      <w:bookmarkEnd w:id="6"/>
      <w:bookmarkEnd w:id="7"/>
      <w:bookmarkEnd w:id="8"/>
      <w:bookmarkEnd w:id="9"/>
      <w:bookmarkEnd w:id="10"/>
      <w:bookmarkEnd w:id="11"/>
      <w:bookmarkEnd w:id="12"/>
    </w:p>
    <w:p w14:paraId="7261FB31" w14:textId="77777777" w:rsidR="00DB6468" w:rsidRPr="00D855A9" w:rsidRDefault="00DB6468" w:rsidP="00274A60">
      <w:pPr>
        <w:rPr>
          <w:rFonts w:asciiTheme="minorHAnsi" w:hAnsiTheme="minorHAnsi" w:cstheme="minorHAnsi"/>
          <w:sz w:val="22"/>
          <w:szCs w:val="22"/>
        </w:rPr>
      </w:pPr>
    </w:p>
    <w:sectPr w:rsidR="00DB6468" w:rsidRPr="00D855A9">
      <w:headerReference w:type="default" r:id="rId8"/>
      <w:pgSz w:w="11906" w:h="16838"/>
      <w:pgMar w:top="1417" w:right="1417" w:bottom="1134" w:left="1417" w:header="708" w:footer="720"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3E51B" w14:textId="77777777" w:rsidR="00F2687D" w:rsidRDefault="00F2687D">
      <w:r>
        <w:separator/>
      </w:r>
    </w:p>
  </w:endnote>
  <w:endnote w:type="continuationSeparator" w:id="0">
    <w:p w14:paraId="0F725092" w14:textId="77777777" w:rsidR="00F2687D" w:rsidRDefault="00F26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8C2C8" w14:textId="77777777" w:rsidR="00F2687D" w:rsidRDefault="00F2687D">
      <w:r>
        <w:separator/>
      </w:r>
    </w:p>
  </w:footnote>
  <w:footnote w:type="continuationSeparator" w:id="0">
    <w:p w14:paraId="46DC7E16" w14:textId="77777777" w:rsidR="00F2687D" w:rsidRDefault="00F26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4F1E2" w14:textId="58812962" w:rsidR="00274A60" w:rsidRDefault="00274A60">
    <w:pPr>
      <w:pStyle w:val="En-tte"/>
    </w:pPr>
    <w:r>
      <w:rPr>
        <w:noProof/>
      </w:rPr>
      <w:drawing>
        <wp:inline distT="0" distB="0" distL="0" distR="0" wp14:anchorId="6E1D7BC6" wp14:editId="7C225FB3">
          <wp:extent cx="3038475" cy="674720"/>
          <wp:effectExtent l="0" t="0" r="0" b="0"/>
          <wp:docPr id="2" name="Grafik 2"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033" cy="6821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E25"/>
    <w:rsid w:val="00091ED3"/>
    <w:rsid w:val="000A68DD"/>
    <w:rsid w:val="000B2D12"/>
    <w:rsid w:val="001058D4"/>
    <w:rsid w:val="00223EC7"/>
    <w:rsid w:val="00274A60"/>
    <w:rsid w:val="002945D8"/>
    <w:rsid w:val="00312F8A"/>
    <w:rsid w:val="0037277F"/>
    <w:rsid w:val="003D3309"/>
    <w:rsid w:val="004B2ECF"/>
    <w:rsid w:val="005974F9"/>
    <w:rsid w:val="005C295A"/>
    <w:rsid w:val="005F2379"/>
    <w:rsid w:val="00616549"/>
    <w:rsid w:val="006C6155"/>
    <w:rsid w:val="00772F71"/>
    <w:rsid w:val="008479CA"/>
    <w:rsid w:val="0086301E"/>
    <w:rsid w:val="008C6A0C"/>
    <w:rsid w:val="00983E99"/>
    <w:rsid w:val="009C4DAE"/>
    <w:rsid w:val="00A04C9D"/>
    <w:rsid w:val="00A600E6"/>
    <w:rsid w:val="00AF010F"/>
    <w:rsid w:val="00AF3700"/>
    <w:rsid w:val="00B53A92"/>
    <w:rsid w:val="00B57E25"/>
    <w:rsid w:val="00BE4EE6"/>
    <w:rsid w:val="00C26DC4"/>
    <w:rsid w:val="00C744D0"/>
    <w:rsid w:val="00C961E1"/>
    <w:rsid w:val="00D855A9"/>
    <w:rsid w:val="00DB56C8"/>
    <w:rsid w:val="00DB6468"/>
    <w:rsid w:val="00E04BE3"/>
    <w:rsid w:val="00E3164F"/>
    <w:rsid w:val="00E33311"/>
    <w:rsid w:val="00E93060"/>
    <w:rsid w:val="00F20BBA"/>
    <w:rsid w:val="00F2687D"/>
    <w:rsid w:val="00F910B6"/>
    <w:rsid w:val="00FB47C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52B2AC6"/>
  <w15:chartTrackingRefBased/>
  <w15:docId w15:val="{A53DFD56-2682-5C4B-8678-B2EC5253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libri" w:eastAsia="Arial Unicode MS" w:hAnsi="Calibri" w:cs="Calibri"/>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1">
    <w:name w:val="Absatz-Standardschriftart1"/>
  </w:style>
  <w:style w:type="character" w:styleId="Lienhypertexte">
    <w:name w:val="Hyperlink"/>
    <w:rPr>
      <w:rFonts w:ascii="Verdana" w:hAnsi="Verdana"/>
      <w:color w:val="CC0000"/>
      <w:u w:val="single"/>
    </w:rPr>
  </w:style>
  <w:style w:type="character" w:customStyle="1" w:styleId="SprechblasentextZchn">
    <w:name w:val="Sprechblasentext Zchn"/>
    <w:rPr>
      <w:rFonts w:ascii="Times New Roman" w:hAnsi="Times New Roman" w:cs="Times New Roman"/>
      <w:sz w:val="18"/>
      <w:szCs w:val="18"/>
    </w:rPr>
  </w:style>
  <w:style w:type="character" w:customStyle="1" w:styleId="Kommentarzeichen1">
    <w:name w:val="Kommentarzeichen1"/>
    <w:rPr>
      <w:sz w:val="16"/>
      <w:szCs w:val="16"/>
    </w:rPr>
  </w:style>
  <w:style w:type="character" w:customStyle="1" w:styleId="KommentartextZchn">
    <w:name w:val="Kommentartext Zchn"/>
    <w:rPr>
      <w:sz w:val="20"/>
      <w:szCs w:val="20"/>
    </w:rPr>
  </w:style>
  <w:style w:type="character" w:customStyle="1" w:styleId="KommentarthemaZchn">
    <w:name w:val="Kommentarthema Zchn"/>
    <w:rPr>
      <w:b/>
      <w:bCs/>
      <w:sz w:val="20"/>
      <w:szCs w:val="20"/>
    </w:rPr>
  </w:style>
  <w:style w:type="character" w:customStyle="1" w:styleId="KopfzeileZchn">
    <w:name w:val="Kopfzeile Zchn"/>
    <w:basedOn w:val="Absatz-Standardschriftart1"/>
  </w:style>
  <w:style w:type="character" w:customStyle="1" w:styleId="FuzeileZchn">
    <w:name w:val="Fußzeile Zchn"/>
    <w:basedOn w:val="Absatz-Standardschriftart1"/>
  </w:style>
  <w:style w:type="paragraph" w:customStyle="1" w:styleId="berschrift">
    <w:name w:val="Überschrift"/>
    <w:basedOn w:val="Normal"/>
    <w:next w:val="Corpsdetexte"/>
    <w:pPr>
      <w:keepNext/>
      <w:spacing w:before="240" w:after="120"/>
    </w:pPr>
    <w:rPr>
      <w:rFonts w:ascii="Arial" w:hAnsi="Arial" w:cs="Arial Unicode MS"/>
      <w:sz w:val="28"/>
      <w:szCs w:val="28"/>
    </w:rPr>
  </w:style>
  <w:style w:type="paragraph" w:styleId="Corpsdetexte">
    <w:name w:val="Body Text"/>
    <w:basedOn w:val="Normal"/>
    <w:pPr>
      <w:spacing w:after="120"/>
    </w:pPr>
  </w:style>
  <w:style w:type="paragraph" w:styleId="Liste">
    <w:name w:val="List"/>
    <w:basedOn w:val="Corpsdetexte"/>
    <w:rPr>
      <w:rFonts w:ascii="Arial" w:hAnsi="Arial"/>
    </w:rPr>
  </w:style>
  <w:style w:type="paragraph" w:customStyle="1" w:styleId="Beschriftung1">
    <w:name w:val="Beschriftung1"/>
    <w:basedOn w:val="Normal"/>
    <w:pPr>
      <w:suppressLineNumbers/>
      <w:spacing w:before="120" w:after="120"/>
    </w:pPr>
    <w:rPr>
      <w:rFonts w:ascii="Arial" w:hAnsi="Arial"/>
      <w:i/>
      <w:iCs/>
    </w:rPr>
  </w:style>
  <w:style w:type="paragraph" w:customStyle="1" w:styleId="Verzeichnis">
    <w:name w:val="Verzeichnis"/>
    <w:basedOn w:val="Normal"/>
    <w:pPr>
      <w:suppressLineNumbers/>
    </w:pPr>
    <w:rPr>
      <w:rFonts w:ascii="Arial" w:hAnsi="Arial"/>
    </w:rPr>
  </w:style>
  <w:style w:type="paragraph" w:customStyle="1" w:styleId="berarbeitung1">
    <w:name w:val="Überarbeitung1"/>
    <w:pPr>
      <w:suppressAutoHyphens/>
    </w:pPr>
    <w:rPr>
      <w:rFonts w:ascii="Calibri" w:eastAsia="Arial Unicode MS" w:hAnsi="Calibri" w:cs="Calibri"/>
      <w:sz w:val="24"/>
      <w:szCs w:val="24"/>
      <w:lang w:eastAsia="ar-SA"/>
    </w:rPr>
  </w:style>
  <w:style w:type="paragraph" w:customStyle="1" w:styleId="Sprechblasentext1">
    <w:name w:val="Sprechblasentext1"/>
    <w:basedOn w:val="Normal"/>
    <w:rPr>
      <w:rFonts w:ascii="Times New Roman" w:hAnsi="Times New Roman" w:cs="Times New Roman"/>
      <w:sz w:val="18"/>
      <w:szCs w:val="18"/>
    </w:rPr>
  </w:style>
  <w:style w:type="paragraph" w:customStyle="1" w:styleId="Kommentartext1">
    <w:name w:val="Kommentartext1"/>
    <w:basedOn w:val="Normal"/>
    <w:rPr>
      <w:sz w:val="20"/>
      <w:szCs w:val="20"/>
    </w:rPr>
  </w:style>
  <w:style w:type="paragraph" w:customStyle="1" w:styleId="Kommentarthema1">
    <w:name w:val="Kommentarthema1"/>
    <w:basedOn w:val="Kommentartext1"/>
    <w:rPr>
      <w:b/>
      <w:bCs/>
    </w:rPr>
  </w:style>
  <w:style w:type="paragraph" w:styleId="En-tte">
    <w:name w:val="header"/>
    <w:basedOn w:val="Normal"/>
    <w:pPr>
      <w:suppressLineNumbers/>
      <w:tabs>
        <w:tab w:val="center" w:pos="4536"/>
        <w:tab w:val="right" w:pos="9072"/>
      </w:tabs>
    </w:pPr>
  </w:style>
  <w:style w:type="paragraph" w:styleId="Pieddepage">
    <w:name w:val="footer"/>
    <w:basedOn w:val="Normal"/>
    <w:pPr>
      <w:suppressLineNumbers/>
      <w:tabs>
        <w:tab w:val="center" w:pos="4536"/>
        <w:tab w:val="right" w:pos="9072"/>
      </w:tabs>
    </w:pPr>
  </w:style>
  <w:style w:type="character" w:styleId="Marquedecommentaire">
    <w:name w:val="annotation reference"/>
    <w:uiPriority w:val="99"/>
    <w:semiHidden/>
    <w:unhideWhenUsed/>
    <w:rsid w:val="00B57E25"/>
    <w:rPr>
      <w:sz w:val="16"/>
      <w:szCs w:val="16"/>
    </w:rPr>
  </w:style>
  <w:style w:type="paragraph" w:styleId="Commentaire">
    <w:name w:val="annotation text"/>
    <w:basedOn w:val="Normal"/>
    <w:link w:val="CommentaireCar"/>
    <w:uiPriority w:val="99"/>
    <w:semiHidden/>
    <w:unhideWhenUsed/>
    <w:rsid w:val="00B57E25"/>
    <w:rPr>
      <w:sz w:val="20"/>
      <w:szCs w:val="20"/>
    </w:rPr>
  </w:style>
  <w:style w:type="character" w:customStyle="1" w:styleId="CommentaireCar">
    <w:name w:val="Commentaire Car"/>
    <w:link w:val="Commentaire"/>
    <w:uiPriority w:val="99"/>
    <w:semiHidden/>
    <w:rsid w:val="00B57E25"/>
    <w:rPr>
      <w:rFonts w:ascii="Calibri" w:eastAsia="Arial Unicode MS" w:hAnsi="Calibri" w:cs="Calibri"/>
      <w:lang w:eastAsia="ar-SA"/>
    </w:rPr>
  </w:style>
  <w:style w:type="paragraph" w:styleId="Objetducommentaire">
    <w:name w:val="annotation subject"/>
    <w:basedOn w:val="Commentaire"/>
    <w:next w:val="Commentaire"/>
    <w:link w:val="ObjetducommentaireCar"/>
    <w:uiPriority w:val="99"/>
    <w:semiHidden/>
    <w:unhideWhenUsed/>
    <w:rsid w:val="00B57E25"/>
    <w:rPr>
      <w:b/>
      <w:bCs/>
    </w:rPr>
  </w:style>
  <w:style w:type="character" w:customStyle="1" w:styleId="ObjetducommentaireCar">
    <w:name w:val="Objet du commentaire Car"/>
    <w:link w:val="Objetducommentaire"/>
    <w:uiPriority w:val="99"/>
    <w:semiHidden/>
    <w:rsid w:val="00B57E25"/>
    <w:rPr>
      <w:rFonts w:ascii="Calibri" w:eastAsia="Arial Unicode MS" w:hAnsi="Calibri" w:cs="Calibri"/>
      <w:b/>
      <w:bCs/>
      <w:lang w:eastAsia="ar-SA"/>
    </w:rPr>
  </w:style>
  <w:style w:type="paragraph" w:styleId="Rvision">
    <w:name w:val="Revision"/>
    <w:hidden/>
    <w:uiPriority w:val="99"/>
    <w:semiHidden/>
    <w:rsid w:val="00223EC7"/>
    <w:rPr>
      <w:rFonts w:ascii="Calibri" w:eastAsia="Arial Unicode MS" w:hAnsi="Calibri"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D27C4C6C27344E924DC5D69D23C1D0" ma:contentTypeVersion="14" ma:contentTypeDescription="Ein neues Dokument erstellen." ma:contentTypeScope="" ma:versionID="86456dba64c7dffd9cc87e94404fa96e">
  <xsd:schema xmlns:xsd="http://www.w3.org/2001/XMLSchema" xmlns:xs="http://www.w3.org/2001/XMLSchema" xmlns:p="http://schemas.microsoft.com/office/2006/metadata/properties" xmlns:ns2="138ccdb6-9ef0-4be9-9e51-796dc7b62580" xmlns:ns3="b8c2d94d-14ba-4846-9ebb-9d2d78261b6a" targetNamespace="http://schemas.microsoft.com/office/2006/metadata/properties" ma:root="true" ma:fieldsID="6f1d0ec8c8fb83cce01387cccc8557fb" ns2:_="" ns3:_="">
    <xsd:import namespace="138ccdb6-9ef0-4be9-9e51-796dc7b62580"/>
    <xsd:import namespace="b8c2d94d-14ba-4846-9ebb-9d2d78261b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AbgelegtF_x003a_" minOccurs="0"/>
                <xsd:element ref="ns3:SharedWithUsers" minOccurs="0"/>
                <xsd:element ref="ns3:SharedWithDetail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ccdb6-9ef0-4be9-9e51-796dc7b62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AbgelegtF_x003a_" ma:index="16" nillable="true" ma:displayName="Abgelegt F:" ma:default="0" ma:format="Dropdown" ma:internalName="AbgelegtF_x003a_">
      <xsd:simpleType>
        <xsd:restriction base="dms:Boolean"/>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c2d94d-14ba-4846-9ebb-9d2d78261b6a"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bgelegtF_x003a_ xmlns="138ccdb6-9ef0-4be9-9e51-796dc7b62580">false</AbgelegtF_x003a_>
  </documentManagement>
</p:properties>
</file>

<file path=customXml/itemProps1.xml><?xml version="1.0" encoding="utf-8"?>
<ds:datastoreItem xmlns:ds="http://schemas.openxmlformats.org/officeDocument/2006/customXml" ds:itemID="{00737190-6944-4A70-A27C-67946CC57DB9}"/>
</file>

<file path=customXml/itemProps2.xml><?xml version="1.0" encoding="utf-8"?>
<ds:datastoreItem xmlns:ds="http://schemas.openxmlformats.org/officeDocument/2006/customXml" ds:itemID="{4A9FB28F-5A01-4357-AB32-F9E961B496DA}"/>
</file>

<file path=customXml/itemProps3.xml><?xml version="1.0" encoding="utf-8"?>
<ds:datastoreItem xmlns:ds="http://schemas.openxmlformats.org/officeDocument/2006/customXml" ds:itemID="{DBAF93A3-2EB5-42AC-91F1-B2BCEFA8FDA1}"/>
</file>

<file path=docProps/app.xml><?xml version="1.0" encoding="utf-8"?>
<Properties xmlns="http://schemas.openxmlformats.org/officeDocument/2006/extended-properties" xmlns:vt="http://schemas.openxmlformats.org/officeDocument/2006/docPropsVTypes">
  <Template>Normal.dotm</Template>
  <TotalTime>12</TotalTime>
  <Pages>2</Pages>
  <Words>540</Words>
  <Characters>2972</Characters>
  <Application>Microsoft Office Word</Application>
  <DocSecurity>0</DocSecurity>
  <Lines>24</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3505</CharactersWithSpaces>
  <SharedDoc>false</SharedDoc>
  <HyperlinkBase/>
  <HLinks>
    <vt:vector size="12" baseType="variant">
      <vt:variant>
        <vt:i4>3080313</vt:i4>
      </vt:variant>
      <vt:variant>
        <vt:i4>3</vt:i4>
      </vt:variant>
      <vt:variant>
        <vt:i4>0</vt:i4>
      </vt:variant>
      <vt:variant>
        <vt:i4>5</vt:i4>
      </vt:variant>
      <vt:variant>
        <vt:lpwstr>about:blank</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dc:creator>
  <cp:keywords/>
  <dc:description/>
  <cp:lastModifiedBy>Philippe F. LORRE</cp:lastModifiedBy>
  <cp:revision>14</cp:revision>
  <cp:lastPrinted>1899-12-31T23:00:00Z</cp:lastPrinted>
  <dcterms:created xsi:type="dcterms:W3CDTF">2021-01-27T09:14:00Z</dcterms:created>
  <dcterms:modified xsi:type="dcterms:W3CDTF">2021-03-03T07:06:00Z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0x010100DFD27C4C6C27344E924DC5D69D23C1D0</vt:lpwstr>
  </property>
</Properties>
</file>