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4A" w:rsidRPr="00693B35" w:rsidRDefault="0066494A" w:rsidP="0066494A">
      <w:pPr>
        <w:rPr>
          <w:rFonts w:ascii="Slimbach LT" w:hAnsi="Slimbach LT"/>
          <w:bCs/>
          <w:sz w:val="24"/>
          <w:szCs w:val="24"/>
        </w:rPr>
      </w:pPr>
      <w:r>
        <w:rPr>
          <w:rFonts w:ascii="Slimbach LT" w:hAnsi="Slimbach LT"/>
          <w:b/>
          <w:bCs/>
          <w:sz w:val="36"/>
        </w:rPr>
        <w:t>L’architecture futuriste aux portes de Prague récompensée</w:t>
      </w:r>
      <w:r>
        <w:rPr>
          <w:rFonts w:ascii="Slimbach LT" w:hAnsi="Slimbach LT"/>
          <w:b/>
          <w:bCs/>
          <w:sz w:val="36"/>
        </w:rPr>
        <w:br/>
      </w:r>
      <w:r>
        <w:rPr>
          <w:rFonts w:ascii="Slimbach LT" w:hAnsi="Slimbach LT"/>
          <w:bCs/>
          <w:sz w:val="24"/>
          <w:szCs w:val="24"/>
        </w:rPr>
        <w:t xml:space="preserve">L’OVNI imaginé par Jakub </w:t>
      </w:r>
      <w:proofErr w:type="spellStart"/>
      <w:r>
        <w:rPr>
          <w:rFonts w:ascii="Slimbach LT" w:hAnsi="Slimbach LT"/>
          <w:bCs/>
          <w:sz w:val="24"/>
          <w:szCs w:val="24"/>
        </w:rPr>
        <w:t>Našinec</w:t>
      </w:r>
      <w:proofErr w:type="spellEnd"/>
      <w:r>
        <w:rPr>
          <w:rFonts w:ascii="Slimbach LT" w:hAnsi="Slimbach LT"/>
          <w:bCs/>
          <w:sz w:val="24"/>
          <w:szCs w:val="24"/>
        </w:rPr>
        <w:t xml:space="preserve"> et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est en réalité le gymnase de </w:t>
      </w:r>
      <w:proofErr w:type="spellStart"/>
      <w:r>
        <w:rPr>
          <w:rFonts w:ascii="Slimbach LT" w:hAnsi="Slimbach LT"/>
          <w:bCs/>
          <w:sz w:val="24"/>
          <w:szCs w:val="24"/>
        </w:rPr>
        <w:t>Dolní</w:t>
      </w:r>
      <w:proofErr w:type="spellEnd"/>
      <w:r>
        <w:rPr>
          <w:rFonts w:ascii="Slimbach LT" w:hAnsi="Slimbach LT"/>
          <w:bCs/>
          <w:sz w:val="24"/>
          <w:szCs w:val="24"/>
        </w:rPr>
        <w:t xml:space="preserve"> </w:t>
      </w:r>
      <w:proofErr w:type="spellStart"/>
      <w:r>
        <w:rPr>
          <w:rFonts w:ascii="Slimbach LT" w:hAnsi="Slimbach LT"/>
          <w:bCs/>
          <w:sz w:val="24"/>
          <w:szCs w:val="24"/>
        </w:rPr>
        <w:t>Břežany</w:t>
      </w:r>
      <w:proofErr w:type="spellEnd"/>
      <w:r>
        <w:rPr>
          <w:rFonts w:ascii="Slimbach LT" w:hAnsi="Slimbach LT"/>
          <w:bCs/>
          <w:sz w:val="24"/>
          <w:szCs w:val="24"/>
        </w:rPr>
        <w:t xml:space="preserve">. </w:t>
      </w:r>
    </w:p>
    <w:p w:rsidR="0066494A" w:rsidRPr="00693B35" w:rsidRDefault="0066494A" w:rsidP="0066494A">
      <w:pPr>
        <w:rPr>
          <w:rFonts w:ascii="Slimbach LT" w:hAnsi="Slimbach LT"/>
          <w:bCs/>
          <w:sz w:val="24"/>
          <w:szCs w:val="24"/>
        </w:rPr>
      </w:pPr>
      <w:proofErr w:type="spellStart"/>
      <w:r>
        <w:rPr>
          <w:rFonts w:ascii="Slimbach LT" w:hAnsi="Slimbach LT"/>
          <w:bCs/>
          <w:sz w:val="24"/>
          <w:szCs w:val="24"/>
        </w:rPr>
        <w:t>Marktl</w:t>
      </w:r>
      <w:proofErr w:type="spellEnd"/>
      <w:r>
        <w:rPr>
          <w:rFonts w:ascii="Slimbach LT" w:hAnsi="Slimbach LT"/>
          <w:bCs/>
          <w:sz w:val="24"/>
          <w:szCs w:val="24"/>
        </w:rPr>
        <w:t xml:space="preserve">, janvier 2019 – Les architectes tchèques Jakub </w:t>
      </w:r>
      <w:proofErr w:type="spellStart"/>
      <w:r>
        <w:rPr>
          <w:rFonts w:ascii="Slimbach LT" w:hAnsi="Slimbach LT"/>
          <w:bCs/>
          <w:sz w:val="24"/>
          <w:szCs w:val="24"/>
        </w:rPr>
        <w:t>Našinec</w:t>
      </w:r>
      <w:proofErr w:type="spellEnd"/>
      <w:r>
        <w:rPr>
          <w:rFonts w:ascii="Slimbach LT" w:hAnsi="Slimbach LT"/>
          <w:bCs/>
          <w:sz w:val="24"/>
          <w:szCs w:val="24"/>
        </w:rPr>
        <w:t xml:space="preserve"> et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du cabinet d’architectes SPORADICAL ont développé un concept moderne et audacieux pour le gymnase de </w:t>
      </w:r>
      <w:proofErr w:type="spellStart"/>
      <w:r>
        <w:rPr>
          <w:rFonts w:ascii="Slimbach LT" w:hAnsi="Slimbach LT"/>
          <w:bCs/>
          <w:sz w:val="24"/>
          <w:szCs w:val="24"/>
        </w:rPr>
        <w:t>Dolní</w:t>
      </w:r>
      <w:proofErr w:type="spellEnd"/>
      <w:r>
        <w:rPr>
          <w:rFonts w:ascii="Slimbach LT" w:hAnsi="Slimbach LT"/>
          <w:bCs/>
          <w:sz w:val="24"/>
          <w:szCs w:val="24"/>
        </w:rPr>
        <w:t xml:space="preserve"> </w:t>
      </w:r>
      <w:proofErr w:type="spellStart"/>
      <w:r>
        <w:rPr>
          <w:rFonts w:ascii="Slimbach LT" w:hAnsi="Slimbach LT"/>
          <w:bCs/>
          <w:sz w:val="24"/>
          <w:szCs w:val="24"/>
        </w:rPr>
        <w:t>Břežany</w:t>
      </w:r>
      <w:proofErr w:type="spellEnd"/>
      <w:r>
        <w:rPr>
          <w:rFonts w:ascii="Slimbach LT" w:hAnsi="Slimbach LT"/>
          <w:bCs/>
          <w:sz w:val="24"/>
          <w:szCs w:val="24"/>
        </w:rPr>
        <w:t xml:space="preserve">. Concept qui s’est clairement imposé lors des </w:t>
      </w:r>
      <w:proofErr w:type="spellStart"/>
      <w:r>
        <w:rPr>
          <w:rFonts w:ascii="Slimbach LT" w:hAnsi="Slimbach LT"/>
          <w:bCs/>
          <w:sz w:val="24"/>
          <w:szCs w:val="24"/>
        </w:rPr>
        <w:t>pitchs</w:t>
      </w:r>
      <w:proofErr w:type="spellEnd"/>
      <w:r>
        <w:rPr>
          <w:rFonts w:ascii="Slimbach LT" w:hAnsi="Slimbach LT"/>
          <w:bCs/>
          <w:sz w:val="24"/>
          <w:szCs w:val="24"/>
        </w:rPr>
        <w:t xml:space="preserve"> de présentation. En outre, à l’automne 2018, ce gymnase a remporté le 25</w:t>
      </w:r>
      <w:r>
        <w:rPr>
          <w:rFonts w:ascii="Slimbach LT" w:hAnsi="Slimbach LT"/>
          <w:bCs/>
          <w:sz w:val="24"/>
          <w:szCs w:val="24"/>
          <w:vertAlign w:val="superscript"/>
        </w:rPr>
        <w:t>e</w:t>
      </w:r>
      <w:r>
        <w:rPr>
          <w:rFonts w:ascii="Slimbach LT" w:hAnsi="Slimbach LT"/>
          <w:bCs/>
          <w:sz w:val="24"/>
          <w:szCs w:val="24"/>
        </w:rPr>
        <w:t xml:space="preserve"> Grand Prix </w:t>
      </w:r>
      <w:proofErr w:type="spellStart"/>
      <w:r>
        <w:rPr>
          <w:rFonts w:ascii="Slimbach LT" w:hAnsi="Slimbach LT"/>
          <w:bCs/>
          <w:sz w:val="24"/>
          <w:szCs w:val="24"/>
        </w:rPr>
        <w:t>Architektů</w:t>
      </w:r>
      <w:proofErr w:type="spellEnd"/>
      <w:r>
        <w:rPr>
          <w:rFonts w:ascii="Slimbach LT" w:hAnsi="Slimbach LT"/>
          <w:bCs/>
          <w:sz w:val="24"/>
          <w:szCs w:val="24"/>
        </w:rPr>
        <w:t xml:space="preserve">, le prix national d’architecture tchèque ainsi que le prix </w:t>
      </w:r>
      <w:proofErr w:type="spellStart"/>
      <w:r>
        <w:rPr>
          <w:rFonts w:ascii="Slimbach LT" w:hAnsi="Slimbach LT"/>
          <w:bCs/>
          <w:sz w:val="24"/>
          <w:szCs w:val="24"/>
        </w:rPr>
        <w:t>Stavba</w:t>
      </w:r>
      <w:proofErr w:type="spellEnd"/>
      <w:r>
        <w:rPr>
          <w:rFonts w:ascii="Slimbach LT" w:hAnsi="Slimbach LT"/>
          <w:bCs/>
          <w:sz w:val="24"/>
          <w:szCs w:val="24"/>
        </w:rPr>
        <w:t xml:space="preserve"> </w:t>
      </w:r>
      <w:proofErr w:type="spellStart"/>
      <w:r>
        <w:rPr>
          <w:rFonts w:ascii="Slimbach LT" w:hAnsi="Slimbach LT"/>
          <w:bCs/>
          <w:sz w:val="24"/>
          <w:szCs w:val="24"/>
        </w:rPr>
        <w:t>roku</w:t>
      </w:r>
      <w:proofErr w:type="spellEnd"/>
      <w:r>
        <w:rPr>
          <w:rFonts w:ascii="Slimbach LT" w:hAnsi="Slimbach LT"/>
          <w:bCs/>
          <w:sz w:val="24"/>
          <w:szCs w:val="24"/>
        </w:rPr>
        <w:t xml:space="preserve"> 2018 dans la catégorie « Bâtiment de l’année ».</w:t>
      </w:r>
    </w:p>
    <w:p w:rsidR="0066494A" w:rsidRPr="00693B35" w:rsidRDefault="0066494A" w:rsidP="0066494A">
      <w:pPr>
        <w:rPr>
          <w:rFonts w:ascii="Slimbach LT" w:hAnsi="Slimbach LT"/>
          <w:bCs/>
          <w:sz w:val="24"/>
          <w:szCs w:val="24"/>
        </w:rPr>
      </w:pPr>
      <w:r>
        <w:rPr>
          <w:rFonts w:ascii="Slimbach LT" w:hAnsi="Slimbach LT"/>
          <w:bCs/>
          <w:sz w:val="24"/>
          <w:szCs w:val="24"/>
        </w:rPr>
        <w:t xml:space="preserve">La commune a élaboré un concept de développement urbain innovant. Après un premier boom et l’arrivée de nombreux nouveaux habitants, les établissements et espaces publics prennent désormais forme et la prochaine étape consistera à autoriser la construction des terrains environnants. « Pour un lieu aussi extraordinaire, on ne peut concevoir un édifice ordinaire », déclare Jakub </w:t>
      </w:r>
      <w:proofErr w:type="spellStart"/>
      <w:r>
        <w:rPr>
          <w:rFonts w:ascii="Slimbach LT" w:hAnsi="Slimbach LT"/>
          <w:bCs/>
          <w:sz w:val="24"/>
          <w:szCs w:val="24"/>
        </w:rPr>
        <w:t>Našinec</w:t>
      </w:r>
      <w:proofErr w:type="spellEnd"/>
      <w:r>
        <w:rPr>
          <w:rFonts w:ascii="Slimbach LT" w:hAnsi="Slimbach LT"/>
          <w:bCs/>
          <w:sz w:val="24"/>
          <w:szCs w:val="24"/>
        </w:rPr>
        <w:t xml:space="preserve"> de SPORADICAL. Le gymnase de l’école élémentaire est entouré de champs de maïs à l’heure actuelle, ce qui a constitué un grand défi pour les architectes. « Nous laissons toujours l’environnement transparaître dans nos projets de conception, mais le gymnase se trouve au milieu de nulle part. À l’avenir, il sera cependant le centre d’un nouveau quartier vivant », expliquent les architectes. À l’heure actuelle, il crée un lien entre l’école, le parking et l’avenir. </w:t>
      </w:r>
    </w:p>
    <w:p w:rsidR="0066494A" w:rsidRPr="00693B35" w:rsidRDefault="0066494A" w:rsidP="0066494A">
      <w:pPr>
        <w:rPr>
          <w:rFonts w:ascii="Slimbach LT" w:hAnsi="Slimbach LT"/>
          <w:bCs/>
          <w:sz w:val="24"/>
          <w:szCs w:val="24"/>
        </w:rPr>
      </w:pPr>
      <w:r>
        <w:rPr>
          <w:rFonts w:ascii="Slimbach LT" w:hAnsi="Slimbach LT"/>
          <w:b/>
          <w:bCs/>
          <w:sz w:val="24"/>
          <w:szCs w:val="24"/>
        </w:rPr>
        <w:t>Une forme elliptique fabuleuse et un lieu d’inspiration</w:t>
      </w:r>
      <w:r>
        <w:rPr>
          <w:rFonts w:ascii="Slimbach LT" w:hAnsi="Slimbach LT"/>
          <w:b/>
          <w:bCs/>
          <w:sz w:val="24"/>
          <w:szCs w:val="24"/>
        </w:rPr>
        <w:br/>
      </w:r>
      <w:r>
        <w:rPr>
          <w:rFonts w:ascii="Slimbach LT" w:hAnsi="Slimbach LT"/>
          <w:bCs/>
          <w:sz w:val="24"/>
          <w:szCs w:val="24"/>
        </w:rPr>
        <w:t xml:space="preserve">Du fait de sa forme incroyable en ellipse, le bâtiment moderne tient lieu d’attraction et de </w:t>
      </w:r>
      <w:proofErr w:type="gramStart"/>
      <w:r>
        <w:rPr>
          <w:rFonts w:ascii="Slimbach LT" w:hAnsi="Slimbach LT"/>
          <w:bCs/>
          <w:sz w:val="24"/>
          <w:szCs w:val="24"/>
        </w:rPr>
        <w:t>source</w:t>
      </w:r>
      <w:proofErr w:type="gramEnd"/>
      <w:r>
        <w:rPr>
          <w:rFonts w:ascii="Slimbach LT" w:hAnsi="Slimbach LT"/>
          <w:bCs/>
          <w:sz w:val="24"/>
          <w:szCs w:val="24"/>
        </w:rPr>
        <w:t xml:space="preserve"> d’inspiration pour son environnement. Cette installation sportive mesure 45 × 25 mètres et peut accueillir 250 spectateurs. Ainsi, elle peut être utilisée pour les cours de gymnastique des enfants comme pour des manifestations sportives ou culturelles. Le concept architectural prestigieux et attractif, de même que la forme elliptique spatiale de l’édifice, représentent une réponse idéale aux exigences actuelles et à un avenir encore inconnu. Sa ressemblance avec un OVNI est voulue. « Lorsque le gymnase est éclairé la nuit, et que la lumière éclaire le ciel, c’est comme si un OVNI s’était posé là », explique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Le gymnase a une forme ronde, lisse et abstraite. La forme en coupole permet à chacun d’appréhender les dimensions du bâtiment, sa surface métallique reflète son environnement et son toit se fond dans le ciel. Outre leur concept innovant et audacieux, les architectes ont voulu tenir compte de la fonction première du gymnase ainsi que de ses utilisateurs. « Nous avons dessiné un gymnase destiné aux enfants, car l’endroit où ils s’entraînent peut faire la différence. Les bâtiments ont une grande incidence sur les gens », souligne Jakub </w:t>
      </w:r>
      <w:proofErr w:type="spellStart"/>
      <w:r>
        <w:rPr>
          <w:rFonts w:ascii="Slimbach LT" w:hAnsi="Slimbach LT"/>
          <w:bCs/>
          <w:sz w:val="24"/>
          <w:szCs w:val="24"/>
        </w:rPr>
        <w:t>Našinec</w:t>
      </w:r>
      <w:proofErr w:type="spellEnd"/>
      <w:r>
        <w:rPr>
          <w:rFonts w:ascii="Slimbach LT" w:hAnsi="Slimbach LT"/>
          <w:bCs/>
          <w:sz w:val="24"/>
          <w:szCs w:val="24"/>
        </w:rPr>
        <w:t xml:space="preserve">. </w:t>
      </w:r>
    </w:p>
    <w:p w:rsidR="0066494A" w:rsidRPr="00693B35" w:rsidRDefault="0066494A" w:rsidP="0066494A">
      <w:pPr>
        <w:rPr>
          <w:rFonts w:ascii="Slimbach LT" w:hAnsi="Slimbach LT"/>
          <w:bCs/>
          <w:sz w:val="24"/>
          <w:szCs w:val="24"/>
        </w:rPr>
      </w:pPr>
      <w:r>
        <w:rPr>
          <w:rFonts w:ascii="Slimbach LT" w:hAnsi="Slimbach LT"/>
          <w:b/>
          <w:bCs/>
          <w:sz w:val="24"/>
          <w:szCs w:val="24"/>
        </w:rPr>
        <w:t>Un projet complexe comprenant de nombreux détails</w:t>
      </w:r>
      <w:r>
        <w:rPr>
          <w:rFonts w:ascii="Slimbach LT" w:hAnsi="Slimbach LT"/>
          <w:b/>
          <w:bCs/>
          <w:sz w:val="24"/>
          <w:szCs w:val="24"/>
        </w:rPr>
        <w:br/>
      </w:r>
      <w:r>
        <w:rPr>
          <w:rFonts w:ascii="Slimbach LT" w:hAnsi="Slimbach LT"/>
          <w:bCs/>
          <w:sz w:val="24"/>
          <w:szCs w:val="24"/>
        </w:rPr>
        <w:t xml:space="preserve">L’appel d’offres a eu lieu en 2013. Mais ce projet a été conduit par les architectes l’année suivante. « Le tracé du plan constitue seulement la première phase. Nous étions ensuite une à deux fois par semaine sur le chantier. C’était quand même un projet complexe avec de nombreux détails à considérer », raconte Jakub </w:t>
      </w:r>
      <w:proofErr w:type="spellStart"/>
      <w:r>
        <w:rPr>
          <w:rFonts w:ascii="Slimbach LT" w:hAnsi="Slimbach LT"/>
          <w:bCs/>
          <w:sz w:val="24"/>
          <w:szCs w:val="24"/>
        </w:rPr>
        <w:t>Našinec</w:t>
      </w:r>
      <w:proofErr w:type="spellEnd"/>
      <w:r>
        <w:rPr>
          <w:rFonts w:ascii="Slimbach LT" w:hAnsi="Slimbach LT"/>
          <w:bCs/>
          <w:sz w:val="24"/>
          <w:szCs w:val="24"/>
        </w:rPr>
        <w:t xml:space="preserve">. PREFA a été le premier choix des </w:t>
      </w:r>
      <w:r>
        <w:rPr>
          <w:rFonts w:ascii="Slimbach LT" w:hAnsi="Slimbach LT"/>
          <w:bCs/>
          <w:sz w:val="24"/>
          <w:szCs w:val="24"/>
        </w:rPr>
        <w:lastRenderedPageBreak/>
        <w:t xml:space="preserve">architectes en ce qui concerne le matériel. Ils connaissaient déjà PREFA à travers leur bâtiment universitaire. « Leurs bardeaux étaient parfaitement adaptés à notre concept. Ils sont légers, permettent de travailler avec précision et peuvent être bien ajustés. C’était très important pour notre projet », souligne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Kubalik</w:t>
      </w:r>
      <w:proofErr w:type="spellEnd"/>
      <w:r>
        <w:rPr>
          <w:rFonts w:ascii="Slimbach LT" w:hAnsi="Slimbach LT"/>
          <w:bCs/>
          <w:sz w:val="24"/>
          <w:szCs w:val="24"/>
        </w:rPr>
        <w:t>.</w:t>
      </w:r>
    </w:p>
    <w:p w:rsidR="0066494A" w:rsidRPr="00693B35" w:rsidRDefault="0066494A" w:rsidP="0066494A">
      <w:pPr>
        <w:rPr>
          <w:rFonts w:ascii="Slimbach LT" w:hAnsi="Slimbach LT"/>
          <w:bCs/>
          <w:sz w:val="24"/>
          <w:szCs w:val="24"/>
        </w:rPr>
      </w:pPr>
      <w:r>
        <w:rPr>
          <w:rFonts w:ascii="Slimbach LT" w:hAnsi="Slimbach LT"/>
          <w:b/>
          <w:bCs/>
          <w:sz w:val="24"/>
          <w:szCs w:val="24"/>
        </w:rPr>
        <w:t>Des études d’architecture par accident</w:t>
      </w:r>
      <w:r>
        <w:rPr>
          <w:rFonts w:ascii="Slimbach LT" w:hAnsi="Slimbach LT"/>
          <w:b/>
          <w:bCs/>
          <w:sz w:val="24"/>
          <w:szCs w:val="24"/>
        </w:rPr>
        <w:br/>
      </w:r>
      <w:r>
        <w:rPr>
          <w:rFonts w:ascii="Slimbach LT" w:hAnsi="Slimbach LT"/>
          <w:bCs/>
          <w:sz w:val="24"/>
          <w:szCs w:val="24"/>
        </w:rPr>
        <w:t xml:space="preserve">Jakub </w:t>
      </w:r>
      <w:proofErr w:type="spellStart"/>
      <w:r>
        <w:rPr>
          <w:rFonts w:ascii="Slimbach LT" w:hAnsi="Slimbach LT"/>
          <w:bCs/>
          <w:sz w:val="24"/>
          <w:szCs w:val="24"/>
        </w:rPr>
        <w:t>Našinec</w:t>
      </w:r>
      <w:proofErr w:type="spellEnd"/>
      <w:r>
        <w:rPr>
          <w:rFonts w:ascii="Slimbach LT" w:hAnsi="Slimbach LT"/>
          <w:bCs/>
          <w:sz w:val="24"/>
          <w:szCs w:val="24"/>
        </w:rPr>
        <w:t xml:space="preserve"> et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se connaissent depuis l’université. Tous deux se sont retrouvés à étudier l’architecture un peu par défaut. « C’était un hasard en ce qui me concerne », explique Jakub </w:t>
      </w:r>
      <w:proofErr w:type="spellStart"/>
      <w:r>
        <w:rPr>
          <w:rFonts w:ascii="Slimbach LT" w:hAnsi="Slimbach LT"/>
          <w:bCs/>
          <w:sz w:val="24"/>
          <w:szCs w:val="24"/>
        </w:rPr>
        <w:t>Našinec</w:t>
      </w:r>
      <w:proofErr w:type="spellEnd"/>
      <w:r>
        <w:rPr>
          <w:rFonts w:ascii="Slimbach LT" w:hAnsi="Slimbach LT"/>
          <w:bCs/>
          <w:sz w:val="24"/>
          <w:szCs w:val="24"/>
        </w:rPr>
        <w:t xml:space="preserve">. Dans son adolescence,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était passionné de peinture, mais sa mère souhaitait qu’il trouve un métier d’avenir. Ils se sont donc mis d’accord pour qu’il fasse des études d’architecture. Les deux jeunes architectes ont, très rapidement après l’obtention de leur diplôme, fondé le cabinet d’architectes « SPORADICAL » avec leurs collègues Josef </w:t>
      </w:r>
      <w:proofErr w:type="spellStart"/>
      <w:r>
        <w:rPr>
          <w:rFonts w:ascii="Slimbach LT" w:hAnsi="Slimbach LT"/>
          <w:bCs/>
          <w:sz w:val="24"/>
          <w:szCs w:val="24"/>
        </w:rPr>
        <w:t>Kocián</w:t>
      </w:r>
      <w:proofErr w:type="spellEnd"/>
      <w:r>
        <w:rPr>
          <w:rFonts w:ascii="Slimbach LT" w:hAnsi="Slimbach LT"/>
          <w:bCs/>
          <w:sz w:val="24"/>
          <w:szCs w:val="24"/>
        </w:rPr>
        <w:t xml:space="preserve"> et Veronika </w:t>
      </w:r>
      <w:proofErr w:type="spellStart"/>
      <w:r>
        <w:rPr>
          <w:rFonts w:ascii="Slimbach LT" w:hAnsi="Slimbach LT"/>
          <w:bCs/>
          <w:sz w:val="24"/>
          <w:szCs w:val="24"/>
        </w:rPr>
        <w:t>Sávová</w:t>
      </w:r>
      <w:proofErr w:type="spellEnd"/>
      <w:r>
        <w:rPr>
          <w:rFonts w:ascii="Slimbach LT" w:hAnsi="Slimbach LT"/>
          <w:bCs/>
          <w:sz w:val="24"/>
          <w:szCs w:val="24"/>
        </w:rPr>
        <w:t xml:space="preserve">. Ils se sont ainsi fait un nom dans toute la République tchèque ces dernières années. </w:t>
      </w:r>
    </w:p>
    <w:p w:rsidR="0066494A" w:rsidRPr="00693B35" w:rsidRDefault="0066494A" w:rsidP="0066494A">
      <w:pPr>
        <w:rPr>
          <w:rFonts w:ascii="Slimbach LT" w:hAnsi="Slimbach LT"/>
          <w:bCs/>
          <w:sz w:val="24"/>
          <w:szCs w:val="24"/>
        </w:rPr>
      </w:pPr>
      <w:r>
        <w:rPr>
          <w:rFonts w:ascii="Slimbach LT" w:hAnsi="Slimbach LT"/>
          <w:b/>
          <w:bCs/>
          <w:sz w:val="24"/>
          <w:szCs w:val="24"/>
        </w:rPr>
        <w:t>Des progressistes dans un pays conservateur</w:t>
      </w:r>
      <w:r>
        <w:rPr>
          <w:rFonts w:ascii="Slimbach LT" w:hAnsi="Slimbach LT"/>
          <w:b/>
          <w:bCs/>
          <w:sz w:val="24"/>
          <w:szCs w:val="24"/>
        </w:rPr>
        <w:br/>
      </w:r>
      <w:r>
        <w:rPr>
          <w:rFonts w:ascii="Slimbach LT" w:hAnsi="Slimbach LT"/>
          <w:bCs/>
          <w:sz w:val="24"/>
          <w:szCs w:val="24"/>
        </w:rPr>
        <w:t xml:space="preserve">Les architectes progressistes de SPORADICAL aiment dépasser leurs limites. « Nos approches sont souvent très innovantes et insolites. De ce fait, nous sommes relégués à la deuxième place pour de nombreux appels d’offres », explique Jakub </w:t>
      </w:r>
      <w:proofErr w:type="spellStart"/>
      <w:r>
        <w:rPr>
          <w:rFonts w:ascii="Slimbach LT" w:hAnsi="Slimbach LT"/>
          <w:bCs/>
          <w:sz w:val="24"/>
          <w:szCs w:val="24"/>
        </w:rPr>
        <w:t>Našinec</w:t>
      </w:r>
      <w:proofErr w:type="spellEnd"/>
      <w:r>
        <w:rPr>
          <w:rFonts w:ascii="Slimbach LT" w:hAnsi="Slimbach LT"/>
          <w:bCs/>
          <w:sz w:val="24"/>
          <w:szCs w:val="24"/>
        </w:rPr>
        <w:t xml:space="preserve">. Ils sont convaincus de leur ligne de conduite et tracent leur route. « L’architecture progressiste, celle qui époustoufle, représente l’avenir, même dans un pays progressiste », estime Jakub </w:t>
      </w:r>
      <w:proofErr w:type="spellStart"/>
      <w:r>
        <w:rPr>
          <w:rFonts w:ascii="Slimbach LT" w:hAnsi="Slimbach LT"/>
          <w:bCs/>
          <w:sz w:val="24"/>
          <w:szCs w:val="24"/>
        </w:rPr>
        <w:t>Našinec</w:t>
      </w:r>
      <w:proofErr w:type="spellEnd"/>
      <w:r>
        <w:rPr>
          <w:rFonts w:ascii="Slimbach LT" w:hAnsi="Slimbach LT"/>
          <w:bCs/>
          <w:sz w:val="24"/>
          <w:szCs w:val="24"/>
        </w:rPr>
        <w:t xml:space="preserve">, qui aborde le futur avec optimisme. </w:t>
      </w:r>
    </w:p>
    <w:p w:rsidR="00B2061B" w:rsidRPr="00F578AC" w:rsidRDefault="00B2061B" w:rsidP="00B2061B">
      <w:pPr>
        <w:spacing w:after="0" w:line="312" w:lineRule="auto"/>
        <w:jc w:val="both"/>
        <w:rPr>
          <w:sz w:val="16"/>
          <w:szCs w:val="16"/>
          <w:lang w:val="pt-PT"/>
        </w:rPr>
      </w:pPr>
      <w:r w:rsidRPr="00F578AC">
        <w:rPr>
          <w:sz w:val="16"/>
          <w:szCs w:val="16"/>
          <w:lang w:val="pt-PT"/>
        </w:rPr>
        <w:t>Fotocredit: PREFA | Croce &amp; Wir</w:t>
      </w:r>
    </w:p>
    <w:p w:rsidR="00B2061B" w:rsidRPr="00F578AC" w:rsidRDefault="00B2061B" w:rsidP="00B2061B">
      <w:pPr>
        <w:spacing w:after="0" w:line="312" w:lineRule="auto"/>
        <w:jc w:val="both"/>
        <w:rPr>
          <w:sz w:val="16"/>
          <w:szCs w:val="16"/>
          <w:lang w:val="pt-PT"/>
        </w:rPr>
      </w:pPr>
    </w:p>
    <w:p w:rsidR="00B2061B" w:rsidRPr="00F578AC" w:rsidRDefault="00B2061B" w:rsidP="00B2061B">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w:t>
      </w:r>
    </w:p>
    <w:p w:rsidR="00B2061B" w:rsidRPr="00F578AC" w:rsidRDefault="00B2061B" w:rsidP="00B2061B">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rsidR="00B2061B" w:rsidRDefault="00B2061B" w:rsidP="00B2061B">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rsidR="00B2061B" w:rsidRDefault="00B2061B" w:rsidP="00B2061B">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rsidR="00B2061B" w:rsidRPr="00F578AC" w:rsidRDefault="00B2061B" w:rsidP="00B2061B">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rsidR="00B2061B" w:rsidRPr="00F578AC" w:rsidRDefault="00B2061B" w:rsidP="00B2061B">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rsidR="00B2061B" w:rsidRPr="00A01215" w:rsidRDefault="00B2061B" w:rsidP="00B2061B">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rsidR="001F6D22" w:rsidRPr="00B2061B" w:rsidRDefault="001F6D22">
      <w:pPr>
        <w:rPr>
          <w:lang w:val="pt-PT"/>
        </w:rPr>
      </w:pPr>
      <w:bookmarkStart w:id="0" w:name="_GoBack"/>
      <w:bookmarkEnd w:id="0"/>
    </w:p>
    <w:sectPr w:rsidR="001F6D22" w:rsidRPr="00B20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limbach LT">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4A"/>
    <w:rsid w:val="001F6D22"/>
    <w:rsid w:val="0066494A"/>
    <w:rsid w:val="00B20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9334-7FF5-477E-AD12-DBA0206E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94A"/>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Mujadzic Alma</dc:creator>
  <cp:keywords/>
  <dc:description/>
  <cp:lastModifiedBy>Albertin Marco</cp:lastModifiedBy>
  <cp:revision>2</cp:revision>
  <dcterms:created xsi:type="dcterms:W3CDTF">2019-01-16T08:15:00Z</dcterms:created>
  <dcterms:modified xsi:type="dcterms:W3CDTF">2019-07-02T05:17:00Z</dcterms:modified>
</cp:coreProperties>
</file>