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6E98" w14:textId="77777777" w:rsidR="00CE0999" w:rsidRPr="00620DC7" w:rsidRDefault="00CE0999" w:rsidP="0075760F">
      <w:pPr>
        <w:pStyle w:val="Normal"/>
        <w:tabs>
          <w:tab w:val="left" w:pos="4025"/>
          <w:tab w:val="left" w:pos="10206"/>
        </w:tabs>
        <w:ind w:right="1870"/>
        <w:rPr>
          <w:b/>
          <w:bCs/>
          <w:sz w:val="28"/>
          <w:szCs w:val="28"/>
        </w:rPr>
      </w:pPr>
      <w:r>
        <w:rPr>
          <w:b/>
          <w:bCs/>
          <w:sz w:val="28"/>
          <w:szCs w:val="28"/>
        </w:rPr>
        <w:t>Textes pour appels d’offres</w:t>
      </w:r>
    </w:p>
    <w:p w14:paraId="5E8C6575" w14:textId="77777777" w:rsidR="004A0473" w:rsidRDefault="00CE0999" w:rsidP="0075760F">
      <w:pPr>
        <w:pStyle w:val="Normal"/>
        <w:tabs>
          <w:tab w:val="left" w:pos="4025"/>
          <w:tab w:val="left" w:pos="10206"/>
        </w:tabs>
        <w:ind w:right="1870"/>
        <w:rPr>
          <w:sz w:val="20"/>
          <w:szCs w:val="20"/>
        </w:rPr>
      </w:pPr>
      <w:r>
        <w:rPr>
          <w:sz w:val="20"/>
          <w:szCs w:val="20"/>
        </w:rPr>
        <w:t>Toitures et façades PREFA 2017</w:t>
      </w:r>
    </w:p>
    <w:p w14:paraId="0CE5421C" w14:textId="1A26D37F" w:rsidR="00CE0999" w:rsidRDefault="00CE0999" w:rsidP="0075760F">
      <w:pPr>
        <w:pStyle w:val="Normal"/>
        <w:tabs>
          <w:tab w:val="left" w:pos="4025"/>
          <w:tab w:val="left" w:pos="10206"/>
        </w:tabs>
        <w:ind w:right="1870"/>
        <w:rPr>
          <w:sz w:val="22"/>
          <w:szCs w:val="22"/>
          <w:lang w:eastAsia="x-none"/>
        </w:rPr>
      </w:pPr>
    </w:p>
    <w:p w14:paraId="39729AFD" w14:textId="77777777" w:rsidR="004A0473" w:rsidRDefault="006F4832" w:rsidP="0075760F">
      <w:pPr>
        <w:pStyle w:val="Normal"/>
        <w:tabs>
          <w:tab w:val="left" w:pos="4025"/>
          <w:tab w:val="left" w:pos="10206"/>
        </w:tabs>
        <w:ind w:right="1870"/>
        <w:rPr>
          <w:b/>
          <w:bCs/>
        </w:rPr>
      </w:pPr>
      <w:r>
        <w:rPr>
          <w:b/>
          <w:bCs/>
        </w:rPr>
        <w:t>LV 01 Toitures PREFA</w:t>
      </w:r>
    </w:p>
    <w:p w14:paraId="7CB0B85E" w14:textId="77777777" w:rsidR="004A0473" w:rsidRDefault="004A0473" w:rsidP="0075760F">
      <w:pPr>
        <w:pStyle w:val="Normal"/>
        <w:tabs>
          <w:tab w:val="left" w:pos="4025"/>
          <w:tab w:val="left" w:pos="10206"/>
        </w:tabs>
        <w:ind w:right="1870"/>
        <w:rPr>
          <w:sz w:val="22"/>
          <w:szCs w:val="22"/>
          <w:lang w:eastAsia="x-none"/>
        </w:rPr>
      </w:pPr>
    </w:p>
    <w:p w14:paraId="20A27AE0" w14:textId="77777777" w:rsidR="004A0473" w:rsidRDefault="006F4832" w:rsidP="0075760F">
      <w:pPr>
        <w:pStyle w:val="Normal"/>
        <w:tabs>
          <w:tab w:val="left" w:pos="4025"/>
          <w:tab w:val="left" w:pos="10206"/>
        </w:tabs>
        <w:ind w:right="1870"/>
        <w:rPr>
          <w:b/>
          <w:bCs/>
          <w:sz w:val="22"/>
          <w:szCs w:val="22"/>
        </w:rPr>
      </w:pPr>
      <w:r>
        <w:rPr>
          <w:b/>
          <w:bCs/>
          <w:sz w:val="22"/>
          <w:szCs w:val="22"/>
        </w:rPr>
        <w:t>Titre 01.06 Panneau de toiture FX.12</w:t>
      </w:r>
    </w:p>
    <w:p w14:paraId="14509F52" w14:textId="77777777" w:rsidR="004A0473" w:rsidRDefault="004A0473" w:rsidP="0075760F">
      <w:pPr>
        <w:pStyle w:val="Normal"/>
        <w:tabs>
          <w:tab w:val="left" w:pos="4025"/>
          <w:tab w:val="left" w:pos="10206"/>
        </w:tabs>
        <w:ind w:right="1870"/>
        <w:rPr>
          <w:sz w:val="20"/>
          <w:szCs w:val="20"/>
          <w:lang w:eastAsia="x-none"/>
        </w:rPr>
      </w:pPr>
    </w:p>
    <w:p w14:paraId="73FCCC40" w14:textId="77777777" w:rsidR="004A0473" w:rsidRDefault="004A0473" w:rsidP="0075760F">
      <w:pPr>
        <w:pStyle w:val="Normal"/>
        <w:tabs>
          <w:tab w:val="left" w:pos="4025"/>
          <w:tab w:val="left" w:pos="10206"/>
        </w:tabs>
        <w:ind w:right="1870"/>
        <w:rPr>
          <w:sz w:val="22"/>
          <w:szCs w:val="22"/>
          <w:lang w:eastAsia="x-none"/>
        </w:rPr>
      </w:pPr>
    </w:p>
    <w:p w14:paraId="33F7E4EC" w14:textId="77777777" w:rsidR="004A0473" w:rsidRDefault="00CE0999" w:rsidP="0075760F">
      <w:pPr>
        <w:pStyle w:val="Normal"/>
        <w:tabs>
          <w:tab w:val="left" w:pos="4025"/>
          <w:tab w:val="left" w:pos="10206"/>
        </w:tabs>
        <w:ind w:right="1870"/>
        <w:rPr>
          <w:b/>
          <w:bCs/>
          <w:sz w:val="20"/>
          <w:szCs w:val="20"/>
        </w:rPr>
      </w:pPr>
      <w:r>
        <w:rPr>
          <w:b/>
          <w:bCs/>
          <w:sz w:val="20"/>
          <w:szCs w:val="20"/>
        </w:rPr>
        <w:t>REMARQUES PRÉLIMINAIRES GÉNÉRALES</w:t>
      </w:r>
    </w:p>
    <w:p w14:paraId="0E9C110A"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b/>
          <w:bCs/>
          <w:sz w:val="20"/>
          <w:szCs w:val="20"/>
        </w:rPr>
      </w:pPr>
      <w:r>
        <w:rPr>
          <w:rFonts w:ascii="Arial" w:hAnsi="Arial"/>
          <w:b/>
          <w:bCs/>
          <w:sz w:val="20"/>
          <w:szCs w:val="20"/>
        </w:rPr>
        <w:t>Auteur :</w:t>
      </w:r>
    </w:p>
    <w:p w14:paraId="37E6362E" w14:textId="4815FD1D"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6946D656"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sz w:val="20"/>
          <w:szCs w:val="20"/>
        </w:rPr>
      </w:pPr>
      <w:r>
        <w:rPr>
          <w:rFonts w:ascii="Arial" w:hAnsi="Arial"/>
          <w:sz w:val="20"/>
          <w:szCs w:val="20"/>
        </w:rPr>
        <w:t>PREFA Aluminiumprodukte GmbH</w:t>
      </w:r>
    </w:p>
    <w:p w14:paraId="03EF5596" w14:textId="14465566"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rPr>
      </w:pPr>
      <w:r>
        <w:rPr>
          <w:rFonts w:ascii="Arial" w:hAnsi="Arial"/>
          <w:sz w:val="20"/>
          <w:szCs w:val="20"/>
        </w:rPr>
        <w:t>3182 Marktl/Lilienfeld</w:t>
      </w:r>
    </w:p>
    <w:p w14:paraId="0FB318B6"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64C7C0F4"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sz w:val="20"/>
          <w:szCs w:val="20"/>
        </w:rPr>
      </w:pPr>
      <w:r>
        <w:rPr>
          <w:rFonts w:ascii="Arial" w:hAnsi="Arial"/>
          <w:sz w:val="20"/>
          <w:szCs w:val="20"/>
        </w:rPr>
        <w:t>Dernière modification : le 13/07/2017</w:t>
      </w:r>
    </w:p>
    <w:p w14:paraId="5E422B61"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2B8700CE"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7536AD2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4D9CEA6F"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7DA928C" w14:textId="44245DD6"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3734BFC1"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7DAD201B" w14:textId="61810A51"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75B5B99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79D095A" w14:textId="73D2E9B2"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3E7CB084"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08C843B" w14:textId="3E1E6A15"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39B9A1D4" w14:textId="24AB4942"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2182060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142EF7DE" w14:textId="44E49835" w:rsidR="00CE0999" w:rsidRDefault="00F57D14"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8E7BCA3"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66162F26" w14:textId="77777777" w:rsidR="004A0473" w:rsidRDefault="00CE0999" w:rsidP="0075760F">
      <w:pPr>
        <w:pStyle w:val="Normal"/>
        <w:tabs>
          <w:tab w:val="left" w:pos="4025"/>
          <w:tab w:val="left" w:pos="1020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7C1BBBCA" w14:textId="77777777" w:rsidR="004A0473" w:rsidRDefault="004A0473" w:rsidP="0075760F">
      <w:pPr>
        <w:pStyle w:val="Normal"/>
        <w:tabs>
          <w:tab w:val="left" w:pos="4025"/>
          <w:tab w:val="left" w:pos="10206"/>
        </w:tabs>
        <w:ind w:right="1870"/>
        <w:rPr>
          <w:sz w:val="20"/>
          <w:szCs w:val="20"/>
          <w:lang w:eastAsia="x-none"/>
        </w:rPr>
      </w:pPr>
    </w:p>
    <w:p w14:paraId="4F001F4E" w14:textId="77777777" w:rsidR="004A0473" w:rsidRDefault="004A0473" w:rsidP="0075760F">
      <w:pPr>
        <w:pStyle w:val="Normal"/>
        <w:tabs>
          <w:tab w:val="left" w:pos="4025"/>
          <w:tab w:val="left" w:pos="10206"/>
        </w:tabs>
        <w:ind w:right="1870"/>
        <w:rPr>
          <w:sz w:val="22"/>
          <w:szCs w:val="22"/>
          <w:lang w:eastAsia="x-none"/>
        </w:rPr>
      </w:pPr>
    </w:p>
    <w:p w14:paraId="579FFB9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01.06.1 Couche de séparation (isolation phonique et résistance accrue à la pénétration d’eau)</w:t>
      </w:r>
    </w:p>
    <w:p w14:paraId="6DE37ABF" w14:textId="52BDD4F7" w:rsidR="00CE0999" w:rsidRDefault="00CE0999" w:rsidP="0075760F">
      <w:pPr>
        <w:pStyle w:val="Normal"/>
        <w:tabs>
          <w:tab w:val="left" w:pos="11340"/>
          <w:tab w:val="left" w:pos="13608"/>
          <w:tab w:val="left" w:pos="15876"/>
        </w:tabs>
        <w:ind w:right="1870"/>
        <w:rPr>
          <w:sz w:val="22"/>
          <w:szCs w:val="22"/>
        </w:rPr>
      </w:pPr>
      <w:r>
        <w:rPr>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4AE8D9FC" w14:textId="77777777" w:rsidR="00CE0999" w:rsidRDefault="00CE0999" w:rsidP="0075760F">
      <w:pPr>
        <w:pStyle w:val="Normal"/>
        <w:tabs>
          <w:tab w:val="left" w:pos="11340"/>
          <w:tab w:val="left" w:pos="13608"/>
          <w:tab w:val="left" w:pos="15876"/>
        </w:tabs>
        <w:ind w:right="1870"/>
        <w:rPr>
          <w:sz w:val="22"/>
          <w:szCs w:val="22"/>
          <w:lang w:eastAsia="x-none"/>
        </w:rPr>
      </w:pPr>
    </w:p>
    <w:p w14:paraId="4B44FA91" w14:textId="77777777" w:rsidR="004A0473" w:rsidRDefault="00CE0999" w:rsidP="0075760F">
      <w:pPr>
        <w:pStyle w:val="Normal"/>
        <w:tabs>
          <w:tab w:val="left" w:pos="11340"/>
          <w:tab w:val="left" w:pos="13608"/>
          <w:tab w:val="left" w:pos="15876"/>
        </w:tabs>
        <w:ind w:right="1870"/>
        <w:rPr>
          <w:sz w:val="20"/>
          <w:szCs w:val="20"/>
        </w:rPr>
      </w:pPr>
      <w:r>
        <w:rPr>
          <w:sz w:val="20"/>
          <w:szCs w:val="20"/>
        </w:rPr>
        <w:t>Produit proposé : ……</w:t>
      </w:r>
    </w:p>
    <w:p w14:paraId="304D69D0" w14:textId="77777777" w:rsidR="004A0473" w:rsidRDefault="004A0473" w:rsidP="0075760F">
      <w:pPr>
        <w:pStyle w:val="Normal"/>
        <w:tabs>
          <w:tab w:val="left" w:pos="4025"/>
          <w:tab w:val="left" w:pos="10206"/>
        </w:tabs>
        <w:ind w:right="1870"/>
        <w:rPr>
          <w:sz w:val="20"/>
          <w:szCs w:val="20"/>
          <w:lang w:eastAsia="x-none"/>
        </w:rPr>
      </w:pPr>
    </w:p>
    <w:p w14:paraId="24E121F0" w14:textId="77777777" w:rsidR="004A0473" w:rsidRDefault="004A0473" w:rsidP="0075760F">
      <w:pPr>
        <w:pStyle w:val="Normal"/>
        <w:tabs>
          <w:tab w:val="left" w:pos="4025"/>
          <w:tab w:val="left" w:pos="10206"/>
        </w:tabs>
        <w:ind w:right="1870"/>
        <w:rPr>
          <w:sz w:val="20"/>
          <w:szCs w:val="20"/>
          <w:lang w:eastAsia="x-none"/>
        </w:rPr>
      </w:pPr>
    </w:p>
    <w:p w14:paraId="002C4ABF" w14:textId="1B61D689"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6BDFB1B4" w14:textId="77777777" w:rsidR="004A0473" w:rsidRDefault="004A0473" w:rsidP="0075760F">
      <w:pPr>
        <w:pStyle w:val="Normal"/>
        <w:tabs>
          <w:tab w:val="left" w:pos="4025"/>
          <w:tab w:val="left" w:pos="10206"/>
        </w:tabs>
        <w:ind w:right="1870"/>
        <w:rPr>
          <w:sz w:val="20"/>
          <w:szCs w:val="20"/>
          <w:lang w:eastAsia="x-none"/>
        </w:rPr>
      </w:pPr>
    </w:p>
    <w:p w14:paraId="7FB12519" w14:textId="77777777" w:rsidR="004A0473" w:rsidRDefault="004A0473" w:rsidP="0075760F">
      <w:pPr>
        <w:pStyle w:val="Normal"/>
        <w:tabs>
          <w:tab w:val="left" w:pos="4025"/>
          <w:tab w:val="left" w:pos="10206"/>
        </w:tabs>
        <w:ind w:right="1870"/>
        <w:rPr>
          <w:sz w:val="22"/>
          <w:szCs w:val="22"/>
          <w:lang w:eastAsia="x-none"/>
        </w:rPr>
      </w:pPr>
    </w:p>
    <w:p w14:paraId="0F984D2B" w14:textId="77777777" w:rsidR="004A0473" w:rsidRDefault="00CE0999" w:rsidP="0075760F">
      <w:pPr>
        <w:pStyle w:val="Normal"/>
        <w:tabs>
          <w:tab w:val="left" w:pos="4025"/>
          <w:tab w:val="left" w:pos="10206"/>
        </w:tabs>
        <w:ind w:right="1870"/>
        <w:rPr>
          <w:b/>
          <w:bCs/>
          <w:sz w:val="20"/>
          <w:szCs w:val="20"/>
        </w:rPr>
      </w:pPr>
      <w:r>
        <w:rPr>
          <w:b/>
          <w:bCs/>
          <w:sz w:val="20"/>
          <w:szCs w:val="20"/>
        </w:rPr>
        <w:t>01.06.2 Couche de séparation (au moins 0,9 mm)</w:t>
      </w:r>
    </w:p>
    <w:p w14:paraId="64BA413E" w14:textId="49E920B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5865C4A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DE474BD" w14:textId="77777777" w:rsidR="004A0473" w:rsidRDefault="00CE0999" w:rsidP="0075760F">
      <w:pPr>
        <w:pStyle w:val="Normal"/>
        <w:tabs>
          <w:tab w:val="left" w:pos="4025"/>
          <w:tab w:val="left" w:pos="10206"/>
        </w:tabs>
        <w:ind w:right="1870"/>
        <w:rPr>
          <w:sz w:val="20"/>
          <w:szCs w:val="20"/>
        </w:rPr>
      </w:pPr>
      <w:r>
        <w:rPr>
          <w:sz w:val="20"/>
          <w:szCs w:val="20"/>
        </w:rPr>
        <w:t>Produit proposé : ……</w:t>
      </w:r>
    </w:p>
    <w:p w14:paraId="705F6CBF" w14:textId="77777777" w:rsidR="004A0473" w:rsidRDefault="004A0473" w:rsidP="0075760F">
      <w:pPr>
        <w:pStyle w:val="Normal"/>
        <w:tabs>
          <w:tab w:val="left" w:pos="4025"/>
          <w:tab w:val="left" w:pos="10206"/>
        </w:tabs>
        <w:ind w:right="1870"/>
        <w:rPr>
          <w:sz w:val="20"/>
          <w:szCs w:val="20"/>
          <w:lang w:eastAsia="x-none"/>
        </w:rPr>
      </w:pPr>
    </w:p>
    <w:p w14:paraId="5BFF7356" w14:textId="4CF59250"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17DBBF6B" w14:textId="77777777" w:rsidR="004A0473" w:rsidRDefault="004A0473" w:rsidP="0075760F">
      <w:pPr>
        <w:pStyle w:val="Normal"/>
        <w:tabs>
          <w:tab w:val="left" w:pos="4025"/>
          <w:tab w:val="left" w:pos="10206"/>
        </w:tabs>
        <w:ind w:right="1870"/>
        <w:rPr>
          <w:sz w:val="20"/>
          <w:szCs w:val="20"/>
          <w:lang w:eastAsia="x-none"/>
        </w:rPr>
      </w:pPr>
    </w:p>
    <w:p w14:paraId="644B323A" w14:textId="77777777" w:rsidR="004A0473" w:rsidRDefault="004A0473" w:rsidP="0075760F">
      <w:pPr>
        <w:pStyle w:val="Normal"/>
        <w:tabs>
          <w:tab w:val="left" w:pos="4025"/>
          <w:tab w:val="left" w:pos="10206"/>
        </w:tabs>
        <w:ind w:right="1870"/>
        <w:rPr>
          <w:sz w:val="22"/>
          <w:szCs w:val="22"/>
          <w:lang w:eastAsia="x-none"/>
        </w:rPr>
      </w:pPr>
    </w:p>
    <w:p w14:paraId="38AC1B33" w14:textId="77777777" w:rsidR="004A0473" w:rsidRDefault="00CE0999" w:rsidP="0075760F">
      <w:pPr>
        <w:pStyle w:val="Normal"/>
        <w:tabs>
          <w:tab w:val="left" w:pos="4025"/>
          <w:tab w:val="left" w:pos="10206"/>
        </w:tabs>
        <w:ind w:right="1870"/>
        <w:rPr>
          <w:b/>
          <w:bCs/>
          <w:sz w:val="20"/>
          <w:szCs w:val="20"/>
        </w:rPr>
      </w:pPr>
      <w:r>
        <w:rPr>
          <w:b/>
          <w:bCs/>
          <w:sz w:val="20"/>
          <w:szCs w:val="20"/>
        </w:rPr>
        <w:t>01.06.3 Couverture de toit — panneau de toiture FX.12</w:t>
      </w:r>
    </w:p>
    <w:p w14:paraId="7B2C3564" w14:textId="33D2CA6A" w:rsidR="00CE0999" w:rsidRDefault="00CE0999" w:rsidP="0075760F">
      <w:pPr>
        <w:widowControl w:val="0"/>
        <w:tabs>
          <w:tab w:val="left" w:pos="1416"/>
          <w:tab w:val="left" w:pos="2832"/>
          <w:tab w:val="left" w:pos="4248"/>
          <w:tab w:val="left" w:pos="5664"/>
          <w:tab w:val="left" w:pos="7788"/>
          <w:tab w:val="left" w:pos="9204"/>
        </w:tabs>
        <w:ind w:right="1870"/>
        <w:rPr>
          <w:rFonts w:ascii="Arial" w:hAnsi="Arial" w:cs="Arial"/>
        </w:rPr>
      </w:pPr>
      <w:r>
        <w:rPr>
          <w:rFonts w:ascii="Arial" w:hAnsi="Arial"/>
          <w:sz w:val="20"/>
          <w:szCs w:val="20"/>
        </w:rPr>
        <w:t>Livraison et pose d’une couverture de toit réalisée avec des panneaux de toiture FX.12 PREFA ; comprend le matériel de fixation PREFA (pattes brevetées et clous annelés) ; pose réalisée sur voligeage intégral (épaisseur minimum : 24 mm), couverture résistante à la tempête et mise en œuvre dans les règles de l’art. Respecter les directives de pose PREFA.</w:t>
      </w:r>
    </w:p>
    <w:p w14:paraId="6A092ACC" w14:textId="77777777" w:rsidR="00CE0999" w:rsidRDefault="00CE0999" w:rsidP="0075760F">
      <w:pPr>
        <w:widowControl w:val="0"/>
        <w:tabs>
          <w:tab w:val="left" w:pos="1416"/>
          <w:tab w:val="left" w:pos="2832"/>
          <w:tab w:val="left" w:pos="4248"/>
          <w:tab w:val="left" w:pos="5664"/>
          <w:tab w:val="left" w:pos="7788"/>
          <w:tab w:val="left" w:pos="9204"/>
        </w:tabs>
        <w:ind w:right="1870"/>
        <w:rPr>
          <w:rFonts w:ascii="Arial" w:hAnsi="Arial" w:cs="Arial"/>
          <w:lang w:eastAsia="x-none"/>
        </w:rPr>
      </w:pPr>
    </w:p>
    <w:p w14:paraId="7CBBBC7B" w14:textId="2DBCC704" w:rsidR="00CE0999" w:rsidRDefault="00CE0999" w:rsidP="0075760F">
      <w:pPr>
        <w:widowControl w:val="0"/>
        <w:tabs>
          <w:tab w:val="left" w:pos="1416"/>
          <w:tab w:val="left" w:pos="2832"/>
          <w:tab w:val="left" w:pos="4248"/>
          <w:tab w:val="left" w:pos="5664"/>
          <w:tab w:val="left" w:pos="7788"/>
          <w:tab w:val="left" w:pos="9204"/>
        </w:tabs>
        <w:ind w:right="1870"/>
        <w:rPr>
          <w:rFonts w:ascii="Arial" w:hAnsi="Arial" w:cs="Arial"/>
        </w:rPr>
      </w:pPr>
      <w:r>
        <w:rPr>
          <w:rFonts w:ascii="Arial" w:hAnsi="Arial"/>
          <w:sz w:val="20"/>
          <w:szCs w:val="20"/>
        </w:rPr>
        <w:t>À partir d’une charge de neige normale de 3,25</w:t>
      </w:r>
      <w:r w:rsidR="00E2124F">
        <w:rPr>
          <w:rFonts w:ascii="Arial" w:hAnsi="Arial"/>
          <w:sz w:val="20"/>
          <w:szCs w:val="20"/>
        </w:rPr>
        <w:t> </w:t>
      </w:r>
      <w:r>
        <w:rPr>
          <w:rFonts w:ascii="Arial" w:hAnsi="Arial"/>
          <w:sz w:val="20"/>
          <w:szCs w:val="20"/>
        </w:rPr>
        <w:t>kN/m² ou pour les catégories de terrain</w:t>
      </w:r>
      <w:r w:rsidR="00E2124F">
        <w:rPr>
          <w:rFonts w:ascii="Arial" w:hAnsi="Arial"/>
          <w:sz w:val="20"/>
          <w:szCs w:val="20"/>
        </w:rPr>
        <w:t> </w:t>
      </w:r>
      <w:r>
        <w:rPr>
          <w:rFonts w:ascii="Arial" w:hAnsi="Arial"/>
          <w:sz w:val="20"/>
          <w:szCs w:val="20"/>
        </w:rPr>
        <w:t>0, I et II, l’utilisation d’un voligeage intégral avec couche de séparation bitumineuse est obligatoire.</w:t>
      </w:r>
    </w:p>
    <w:p w14:paraId="493ABBDC" w14:textId="77777777" w:rsidR="00CE0999" w:rsidRDefault="00CE0999" w:rsidP="0075760F">
      <w:pPr>
        <w:widowControl w:val="0"/>
        <w:tabs>
          <w:tab w:val="left" w:pos="1416"/>
          <w:tab w:val="left" w:pos="2832"/>
          <w:tab w:val="left" w:pos="4248"/>
          <w:tab w:val="left" w:pos="5664"/>
          <w:tab w:val="left" w:pos="7788"/>
          <w:tab w:val="left" w:pos="9204"/>
        </w:tabs>
        <w:ind w:right="1870"/>
        <w:rPr>
          <w:rFonts w:ascii="Arial" w:hAnsi="Arial" w:cs="Arial"/>
          <w:lang w:eastAsia="x-none"/>
        </w:rPr>
      </w:pPr>
    </w:p>
    <w:p w14:paraId="6D45C674" w14:textId="6964DBAD" w:rsidR="00CE0999" w:rsidRDefault="00BB005D"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Pose : de droite à gauche ; décalage des joints : au moins 220 mm</w:t>
      </w:r>
    </w:p>
    <w:p w14:paraId="28DB40AF" w14:textId="1B281A27"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Pente de toit minimum : 17°, avec couche de séparation si &lt; 25°</w:t>
      </w:r>
    </w:p>
    <w:p w14:paraId="7E4D4CD1" w14:textId="0B6E3CAE"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Dimensions : 1400 × 420 mm (3,4 par m²), 700 × 420 mm (1,7 par m²) en surface posée</w:t>
      </w:r>
    </w:p>
    <w:p w14:paraId="7688E68F" w14:textId="5874A760"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Épaisseur du matériau : 0,70 mm</w:t>
      </w:r>
    </w:p>
    <w:p w14:paraId="7D01E6DE" w14:textId="77777777"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Matériau : aluminium</w:t>
      </w:r>
    </w:p>
    <w:p w14:paraId="4D02DAA5" w14:textId="6432B9BD"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Alliage : EN AW-3005</w:t>
      </w:r>
    </w:p>
    <w:p w14:paraId="018AB97F" w14:textId="77777777"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Surface : revêtement à chaud bicouche P.10, laque de protection sur la face arrière, lisse</w:t>
      </w:r>
    </w:p>
    <w:p w14:paraId="41FAF08A" w14:textId="1DC07EAF"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Couleur : ……</w:t>
      </w:r>
    </w:p>
    <w:p w14:paraId="52EAA8D6" w14:textId="77777777" w:rsidR="00CE0999" w:rsidRDefault="00CE0999" w:rsidP="0075760F">
      <w:pPr>
        <w:widowControl w:val="0"/>
        <w:tabs>
          <w:tab w:val="left" w:pos="1416"/>
          <w:tab w:val="left" w:pos="2832"/>
          <w:tab w:val="left" w:pos="4248"/>
          <w:tab w:val="left" w:pos="5664"/>
          <w:tab w:val="left" w:pos="7788"/>
          <w:tab w:val="left" w:pos="9204"/>
        </w:tabs>
        <w:ind w:right="1870"/>
        <w:rPr>
          <w:rFonts w:ascii="Arial" w:eastAsia="Times New Roman" w:hAnsi="Arial" w:cs="Arial"/>
          <w:sz w:val="20"/>
          <w:szCs w:val="20"/>
        </w:rPr>
      </w:pPr>
      <w:r>
        <w:rPr>
          <w:rFonts w:ascii="Arial" w:hAnsi="Arial"/>
          <w:sz w:val="20"/>
          <w:szCs w:val="20"/>
        </w:rPr>
        <w:t>(couleur standard ; cf. nuancier PREFA)</w:t>
      </w:r>
    </w:p>
    <w:p w14:paraId="3D9C5370" w14:textId="77777777" w:rsidR="004A0473" w:rsidRDefault="004A0473" w:rsidP="0075760F">
      <w:pPr>
        <w:pStyle w:val="Normal"/>
        <w:tabs>
          <w:tab w:val="left" w:pos="4025"/>
          <w:tab w:val="left" w:pos="10206"/>
        </w:tabs>
        <w:ind w:right="1870"/>
        <w:rPr>
          <w:rFonts w:eastAsia="Times New Roman"/>
          <w:sz w:val="20"/>
          <w:szCs w:val="20"/>
          <w:lang w:eastAsia="x-none"/>
        </w:rPr>
      </w:pPr>
    </w:p>
    <w:p w14:paraId="3139B659" w14:textId="77777777" w:rsidR="004A0473" w:rsidRDefault="004A0473" w:rsidP="0075760F">
      <w:pPr>
        <w:pStyle w:val="Normal"/>
        <w:tabs>
          <w:tab w:val="left" w:pos="4025"/>
          <w:tab w:val="left" w:pos="10206"/>
        </w:tabs>
        <w:ind w:right="1870"/>
        <w:rPr>
          <w:rFonts w:eastAsia="Times New Roman"/>
          <w:sz w:val="20"/>
          <w:szCs w:val="20"/>
          <w:lang w:eastAsia="x-none"/>
        </w:rPr>
      </w:pPr>
    </w:p>
    <w:p w14:paraId="70965BC6" w14:textId="4ADD8C3A"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0E1532D3" w14:textId="77777777" w:rsidR="004A0473" w:rsidRDefault="004A0473" w:rsidP="0075760F">
      <w:pPr>
        <w:pStyle w:val="Normal"/>
        <w:tabs>
          <w:tab w:val="left" w:pos="4025"/>
          <w:tab w:val="left" w:pos="10206"/>
        </w:tabs>
        <w:ind w:right="1870"/>
        <w:rPr>
          <w:sz w:val="20"/>
          <w:szCs w:val="20"/>
          <w:lang w:eastAsia="x-none"/>
        </w:rPr>
      </w:pPr>
    </w:p>
    <w:p w14:paraId="5E4B8EDC" w14:textId="77777777" w:rsidR="004A0473" w:rsidRDefault="004A0473" w:rsidP="0075760F">
      <w:pPr>
        <w:pStyle w:val="Normal"/>
        <w:tabs>
          <w:tab w:val="left" w:pos="4025"/>
          <w:tab w:val="left" w:pos="10206"/>
        </w:tabs>
        <w:ind w:right="1870"/>
        <w:rPr>
          <w:sz w:val="22"/>
          <w:szCs w:val="22"/>
          <w:lang w:eastAsia="x-none"/>
        </w:rPr>
      </w:pPr>
    </w:p>
    <w:p w14:paraId="0C1FC874" w14:textId="77777777" w:rsidR="004A0473" w:rsidRDefault="00CE0999" w:rsidP="0075760F">
      <w:pPr>
        <w:pStyle w:val="Normal"/>
        <w:tabs>
          <w:tab w:val="left" w:pos="4025"/>
          <w:tab w:val="left" w:pos="10206"/>
        </w:tabs>
        <w:ind w:right="1870"/>
        <w:rPr>
          <w:b/>
          <w:bCs/>
          <w:sz w:val="20"/>
          <w:szCs w:val="20"/>
        </w:rPr>
      </w:pPr>
      <w:r>
        <w:rPr>
          <w:b/>
          <w:bCs/>
          <w:sz w:val="20"/>
          <w:szCs w:val="20"/>
        </w:rPr>
        <w:t>01.06.4 Bande de départ</w:t>
      </w:r>
    </w:p>
    <w:p w14:paraId="250C54C8" w14:textId="13B46F55" w:rsidR="00CE0999" w:rsidRDefault="00CE0999" w:rsidP="0075760F">
      <w:pPr>
        <w:pStyle w:val="Normal"/>
        <w:tabs>
          <w:tab w:val="left" w:pos="4536"/>
          <w:tab w:val="left" w:pos="9072"/>
          <w:tab w:val="left" w:pos="13608"/>
        </w:tabs>
        <w:ind w:right="1870"/>
        <w:rPr>
          <w:sz w:val="22"/>
          <w:szCs w:val="22"/>
        </w:rPr>
      </w:pPr>
      <w:r>
        <w:rPr>
          <w:sz w:val="20"/>
          <w:szCs w:val="20"/>
        </w:rPr>
        <w:t>Livraison et pose de bandes de départ PREFA ; avec matériel de fixation et ajustage à la couverture PREFA. Respecter les directives de pose PREFA.</w:t>
      </w:r>
    </w:p>
    <w:p w14:paraId="651D3680" w14:textId="77777777" w:rsidR="00CE0999" w:rsidRDefault="00CE0999" w:rsidP="0075760F">
      <w:pPr>
        <w:pStyle w:val="Normal"/>
        <w:tabs>
          <w:tab w:val="left" w:pos="4536"/>
          <w:tab w:val="left" w:pos="9072"/>
          <w:tab w:val="left" w:pos="13608"/>
        </w:tabs>
        <w:ind w:right="1870"/>
        <w:rPr>
          <w:sz w:val="22"/>
          <w:szCs w:val="22"/>
          <w:lang w:eastAsia="x-none"/>
        </w:rPr>
      </w:pPr>
    </w:p>
    <w:p w14:paraId="2CC0AF08" w14:textId="2F3B1696"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1800 × 158 mm</w:t>
      </w:r>
    </w:p>
    <w:p w14:paraId="77079A46" w14:textId="53F5397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 mm</w:t>
      </w:r>
    </w:p>
    <w:p w14:paraId="20983EE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aluminium</w:t>
      </w:r>
    </w:p>
    <w:p w14:paraId="0BB1722B" w14:textId="77777777" w:rsidR="004A0473" w:rsidRDefault="004A0473" w:rsidP="0075760F">
      <w:pPr>
        <w:pStyle w:val="Normal"/>
        <w:tabs>
          <w:tab w:val="left" w:pos="4025"/>
          <w:tab w:val="left" w:pos="10206"/>
        </w:tabs>
        <w:ind w:right="1870"/>
        <w:rPr>
          <w:rFonts w:eastAsia="Times New Roman"/>
          <w:sz w:val="20"/>
          <w:szCs w:val="20"/>
          <w:lang w:eastAsia="x-none"/>
        </w:rPr>
      </w:pPr>
    </w:p>
    <w:p w14:paraId="4BCD9379" w14:textId="552C3F7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1759E15" w14:textId="77777777" w:rsidR="004A0473" w:rsidRDefault="004A0473" w:rsidP="0075760F">
      <w:pPr>
        <w:pStyle w:val="Normal"/>
        <w:tabs>
          <w:tab w:val="left" w:pos="4025"/>
          <w:tab w:val="left" w:pos="10206"/>
        </w:tabs>
        <w:ind w:right="1870"/>
        <w:rPr>
          <w:sz w:val="20"/>
          <w:szCs w:val="20"/>
          <w:lang w:eastAsia="x-none"/>
        </w:rPr>
      </w:pPr>
    </w:p>
    <w:p w14:paraId="083E69E4" w14:textId="77777777" w:rsidR="004A0473" w:rsidRDefault="004A0473" w:rsidP="0075760F">
      <w:pPr>
        <w:pStyle w:val="Normal"/>
        <w:tabs>
          <w:tab w:val="left" w:pos="4025"/>
          <w:tab w:val="left" w:pos="10206"/>
        </w:tabs>
        <w:ind w:right="1870"/>
        <w:rPr>
          <w:sz w:val="22"/>
          <w:szCs w:val="22"/>
          <w:lang w:eastAsia="x-none"/>
        </w:rPr>
      </w:pPr>
    </w:p>
    <w:p w14:paraId="567E37A4" w14:textId="610A342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01.06.5 Solin de finition (standard)</w:t>
      </w:r>
    </w:p>
    <w:p w14:paraId="55EB03F6" w14:textId="5D7116A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PREFA avec double pliure réalisée en usine ; matériel de fixation compris ; pliure trapézoïdale alignée sur la pente de la gouttière.</w:t>
      </w:r>
    </w:p>
    <w:p w14:paraId="3403DF5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39CDB50" w14:textId="73D00DD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230 × 2000 mm</w:t>
      </w:r>
    </w:p>
    <w:p w14:paraId="03964E74" w14:textId="679ED0E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384C691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6667A277" w14:textId="4026E21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30D0A1A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282A107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0C57093" w14:textId="77777777" w:rsidR="004A0473" w:rsidRDefault="004A0473" w:rsidP="0075760F">
      <w:pPr>
        <w:pStyle w:val="Normal"/>
        <w:tabs>
          <w:tab w:val="left" w:pos="4025"/>
          <w:tab w:val="left" w:pos="10206"/>
        </w:tabs>
        <w:ind w:right="1870"/>
        <w:rPr>
          <w:rFonts w:eastAsia="Times New Roman"/>
          <w:sz w:val="20"/>
          <w:szCs w:val="20"/>
          <w:lang w:eastAsia="x-none"/>
        </w:rPr>
      </w:pPr>
    </w:p>
    <w:p w14:paraId="40F2BB76" w14:textId="0A679CA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17CBA13" w14:textId="77777777" w:rsidR="004A0473" w:rsidRDefault="004A0473" w:rsidP="0075760F">
      <w:pPr>
        <w:pStyle w:val="Normal"/>
        <w:tabs>
          <w:tab w:val="left" w:pos="4025"/>
          <w:tab w:val="left" w:pos="10206"/>
        </w:tabs>
        <w:ind w:right="1870"/>
        <w:rPr>
          <w:sz w:val="20"/>
          <w:szCs w:val="20"/>
          <w:lang w:eastAsia="x-none"/>
        </w:rPr>
      </w:pPr>
    </w:p>
    <w:p w14:paraId="08FB62B7" w14:textId="77777777" w:rsidR="004A0473" w:rsidRDefault="004A0473" w:rsidP="0075760F">
      <w:pPr>
        <w:pStyle w:val="Normal"/>
        <w:tabs>
          <w:tab w:val="left" w:pos="4025"/>
          <w:tab w:val="left" w:pos="10206"/>
        </w:tabs>
        <w:ind w:right="1870"/>
        <w:rPr>
          <w:sz w:val="22"/>
          <w:szCs w:val="22"/>
          <w:lang w:eastAsia="x-none"/>
        </w:rPr>
      </w:pPr>
    </w:p>
    <w:p w14:paraId="32A5405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01.06.6 Solin de finition réalisé à partir de bandes complémentaires Prefalz</w:t>
      </w:r>
    </w:p>
    <w:p w14:paraId="2120966F" w14:textId="2F06CAF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réalisés à partir de bandes complémentaires Prefalz ; matériel de fixation compris ; pliure trapézoïdale alignée sur la pente de la gouttière.</w:t>
      </w:r>
    </w:p>
    <w:p w14:paraId="7A37EE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EC1A33C" w14:textId="4003221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5A00917" w14:textId="0642031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17899E76" w14:textId="3BB4F7A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590C5F3" w14:textId="6F524FC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AW-5010</w:t>
      </w:r>
    </w:p>
    <w:p w14:paraId="3030636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B62AB7B" w14:textId="77777777" w:rsidR="004A0473" w:rsidRDefault="004A0473" w:rsidP="0075760F">
      <w:pPr>
        <w:pStyle w:val="Normal"/>
        <w:tabs>
          <w:tab w:val="left" w:pos="4025"/>
          <w:tab w:val="left" w:pos="10206"/>
        </w:tabs>
        <w:ind w:right="1870"/>
        <w:rPr>
          <w:rFonts w:eastAsia="Times New Roman"/>
          <w:sz w:val="20"/>
          <w:szCs w:val="20"/>
          <w:lang w:eastAsia="x-none"/>
        </w:rPr>
      </w:pPr>
    </w:p>
    <w:p w14:paraId="3583DEE8" w14:textId="10D6AD2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3595C96" w14:textId="77777777" w:rsidR="004A0473" w:rsidRDefault="004A0473" w:rsidP="0075760F">
      <w:pPr>
        <w:pStyle w:val="Normal"/>
        <w:tabs>
          <w:tab w:val="left" w:pos="4025"/>
          <w:tab w:val="left" w:pos="10206"/>
        </w:tabs>
        <w:ind w:right="1870"/>
        <w:rPr>
          <w:sz w:val="20"/>
          <w:szCs w:val="20"/>
          <w:lang w:eastAsia="x-none"/>
        </w:rPr>
      </w:pPr>
    </w:p>
    <w:p w14:paraId="3641A43C" w14:textId="77777777" w:rsidR="004A0473" w:rsidRDefault="004A0473" w:rsidP="0075760F">
      <w:pPr>
        <w:pStyle w:val="Normal"/>
        <w:tabs>
          <w:tab w:val="left" w:pos="4025"/>
          <w:tab w:val="left" w:pos="10206"/>
        </w:tabs>
        <w:ind w:right="1870"/>
        <w:rPr>
          <w:sz w:val="22"/>
          <w:szCs w:val="22"/>
          <w:lang w:eastAsia="x-none"/>
        </w:rPr>
      </w:pPr>
    </w:p>
    <w:p w14:paraId="19B9339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01.06.7 Grille anti-insectes pour entrée et sortie d’air</w:t>
      </w:r>
    </w:p>
    <w:p w14:paraId="32848D25" w14:textId="0F465F0D" w:rsidR="00CE0999" w:rsidRDefault="00CE0999" w:rsidP="0075760F">
      <w:pPr>
        <w:pStyle w:val="Normal"/>
        <w:tabs>
          <w:tab w:val="left" w:pos="4536"/>
          <w:tab w:val="left" w:pos="9072"/>
          <w:tab w:val="left" w:pos="13608"/>
        </w:tabs>
        <w:ind w:right="1870"/>
        <w:rPr>
          <w:sz w:val="22"/>
          <w:szCs w:val="22"/>
        </w:rPr>
      </w:pPr>
      <w:r>
        <w:rPr>
          <w:sz w:val="20"/>
          <w:szCs w:val="20"/>
        </w:rPr>
        <w:t>Livraison et pose d’une grille anti-insectes avec perforations circulaires ; pour entrée et sortie d’air ; protection de la lame d’air contre les insectes et les oiseaux. Matériel de fixation compris.</w:t>
      </w:r>
    </w:p>
    <w:p w14:paraId="22279897" w14:textId="77777777" w:rsidR="00CE0999" w:rsidRDefault="00CE0999" w:rsidP="0075760F">
      <w:pPr>
        <w:pStyle w:val="Normal"/>
        <w:tabs>
          <w:tab w:val="left" w:pos="4536"/>
          <w:tab w:val="left" w:pos="9072"/>
          <w:tab w:val="left" w:pos="13608"/>
        </w:tabs>
        <w:ind w:right="1870"/>
        <w:rPr>
          <w:sz w:val="22"/>
          <w:szCs w:val="22"/>
          <w:lang w:eastAsia="x-none"/>
        </w:rPr>
      </w:pPr>
    </w:p>
    <w:p w14:paraId="64158BA8" w14:textId="001A5735" w:rsidR="00CE0999" w:rsidRDefault="00CE0999" w:rsidP="0075760F">
      <w:pPr>
        <w:pStyle w:val="Normal"/>
        <w:tabs>
          <w:tab w:val="left" w:pos="4536"/>
          <w:tab w:val="left" w:pos="9072"/>
          <w:tab w:val="left" w:pos="13608"/>
        </w:tabs>
        <w:ind w:right="1870"/>
        <w:rPr>
          <w:sz w:val="20"/>
          <w:szCs w:val="20"/>
        </w:rPr>
      </w:pPr>
      <w:r>
        <w:rPr>
          <w:sz w:val="20"/>
          <w:szCs w:val="20"/>
        </w:rPr>
        <w:t>Dimension de coupe : 125 mm</w:t>
      </w:r>
    </w:p>
    <w:p w14:paraId="299B8BB7"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4F4BC398" w14:textId="6F4BF8BD"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2000 mm</w:t>
      </w:r>
    </w:p>
    <w:p w14:paraId="289B8F70" w14:textId="189BC24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72DA80C5"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438AF18A" w14:textId="23FC7B2C"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70FDE938" w14:textId="77777777" w:rsidR="004A0473" w:rsidRDefault="004A0473" w:rsidP="0075760F">
      <w:pPr>
        <w:pStyle w:val="Normal"/>
        <w:tabs>
          <w:tab w:val="left" w:pos="4025"/>
          <w:tab w:val="left" w:pos="10206"/>
        </w:tabs>
        <w:ind w:right="1870"/>
        <w:rPr>
          <w:rFonts w:eastAsia="Times New Roman"/>
          <w:sz w:val="20"/>
          <w:szCs w:val="20"/>
          <w:lang w:eastAsia="x-none"/>
        </w:rPr>
      </w:pPr>
    </w:p>
    <w:p w14:paraId="57E90BB8" w14:textId="77777777" w:rsidR="004A0473" w:rsidRDefault="004A0473" w:rsidP="0075760F">
      <w:pPr>
        <w:pStyle w:val="Normal"/>
        <w:tabs>
          <w:tab w:val="left" w:pos="4025"/>
          <w:tab w:val="left" w:pos="10206"/>
        </w:tabs>
        <w:ind w:right="1870"/>
        <w:rPr>
          <w:rFonts w:eastAsia="Times New Roman"/>
          <w:sz w:val="20"/>
          <w:szCs w:val="20"/>
          <w:lang w:eastAsia="x-none"/>
        </w:rPr>
      </w:pPr>
    </w:p>
    <w:p w14:paraId="358F1398" w14:textId="09AB944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2736DC8" w14:textId="77777777" w:rsidR="004A0473" w:rsidRDefault="004A0473" w:rsidP="0075760F">
      <w:pPr>
        <w:pStyle w:val="Normal"/>
        <w:tabs>
          <w:tab w:val="left" w:pos="4025"/>
          <w:tab w:val="left" w:pos="10206"/>
        </w:tabs>
        <w:ind w:right="1870"/>
        <w:rPr>
          <w:sz w:val="20"/>
          <w:szCs w:val="20"/>
          <w:lang w:eastAsia="x-none"/>
        </w:rPr>
      </w:pPr>
    </w:p>
    <w:p w14:paraId="414766A0" w14:textId="77777777" w:rsidR="004A0473" w:rsidRDefault="004A0473" w:rsidP="0075760F">
      <w:pPr>
        <w:pStyle w:val="Normal"/>
        <w:tabs>
          <w:tab w:val="left" w:pos="4025"/>
          <w:tab w:val="left" w:pos="10206"/>
        </w:tabs>
        <w:ind w:right="1870"/>
        <w:rPr>
          <w:sz w:val="22"/>
          <w:szCs w:val="22"/>
          <w:lang w:eastAsia="x-none"/>
        </w:rPr>
      </w:pPr>
    </w:p>
    <w:p w14:paraId="0024D3B3" w14:textId="77777777" w:rsidR="004A0473" w:rsidRDefault="00CE0999" w:rsidP="0075760F">
      <w:pPr>
        <w:pStyle w:val="Normal"/>
        <w:tabs>
          <w:tab w:val="left" w:pos="4025"/>
          <w:tab w:val="left" w:pos="10206"/>
        </w:tabs>
        <w:ind w:right="1870"/>
        <w:rPr>
          <w:b/>
          <w:bCs/>
          <w:sz w:val="20"/>
          <w:szCs w:val="20"/>
        </w:rPr>
      </w:pPr>
      <w:r>
        <w:rPr>
          <w:b/>
          <w:bCs/>
          <w:sz w:val="20"/>
          <w:szCs w:val="20"/>
        </w:rPr>
        <w:t>01.06.8 Ligne de bris (combles mansardés)</w:t>
      </w:r>
    </w:p>
    <w:p w14:paraId="0B2BD07C" w14:textId="6B38E136"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pour comble mansardé ; comprend la pièce d’aluminium pliée et la bande de départ, ainsi que l’ajustage à la couverture de toit PREFA.</w:t>
      </w:r>
    </w:p>
    <w:p w14:paraId="2AE9ECD4" w14:textId="77777777" w:rsidR="00CE0999" w:rsidRDefault="00CE0999" w:rsidP="0075760F">
      <w:pPr>
        <w:pStyle w:val="Normal"/>
        <w:tabs>
          <w:tab w:val="left" w:pos="4536"/>
          <w:tab w:val="left" w:pos="9072"/>
          <w:tab w:val="left" w:pos="13608"/>
        </w:tabs>
        <w:ind w:right="1870"/>
        <w:rPr>
          <w:sz w:val="22"/>
          <w:szCs w:val="22"/>
          <w:lang w:eastAsia="x-none"/>
        </w:rPr>
      </w:pPr>
    </w:p>
    <w:p w14:paraId="106C7B67"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2CC6CF0C" w14:textId="77777777" w:rsidR="004A0473" w:rsidRDefault="004A0473" w:rsidP="0075760F">
      <w:pPr>
        <w:pStyle w:val="Normal"/>
        <w:tabs>
          <w:tab w:val="left" w:pos="4025"/>
          <w:tab w:val="left" w:pos="10206"/>
        </w:tabs>
        <w:ind w:right="1870"/>
        <w:rPr>
          <w:sz w:val="20"/>
          <w:szCs w:val="20"/>
          <w:lang w:eastAsia="x-none"/>
        </w:rPr>
      </w:pPr>
    </w:p>
    <w:p w14:paraId="1A220D2B" w14:textId="007B377E"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201D4C7" w14:textId="77777777" w:rsidR="004A0473" w:rsidRDefault="004A0473" w:rsidP="0075760F">
      <w:pPr>
        <w:pStyle w:val="Normal"/>
        <w:tabs>
          <w:tab w:val="left" w:pos="4025"/>
          <w:tab w:val="left" w:pos="10206"/>
        </w:tabs>
        <w:ind w:right="1870"/>
        <w:rPr>
          <w:sz w:val="20"/>
          <w:szCs w:val="20"/>
          <w:lang w:eastAsia="x-none"/>
        </w:rPr>
      </w:pPr>
    </w:p>
    <w:p w14:paraId="7B4CB2D3" w14:textId="77777777" w:rsidR="004A0473" w:rsidRDefault="004A0473" w:rsidP="0075760F">
      <w:pPr>
        <w:pStyle w:val="Normal"/>
        <w:tabs>
          <w:tab w:val="left" w:pos="4025"/>
          <w:tab w:val="left" w:pos="10206"/>
        </w:tabs>
        <w:ind w:right="1870"/>
        <w:rPr>
          <w:sz w:val="22"/>
          <w:szCs w:val="22"/>
          <w:lang w:eastAsia="x-none"/>
        </w:rPr>
      </w:pPr>
    </w:p>
    <w:p w14:paraId="5858D5C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01.06.9 Ligne de bris réalisée à partir de bandes complémentaires Prefalz</w:t>
      </w:r>
    </w:p>
    <w:p w14:paraId="3788588F" w14:textId="4875555E"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réalisée à partir de bandes complémentaires Prefalz ; comprend les pattes de fixation ainsi que l’ajustage à la couverture PREFA.</w:t>
      </w:r>
    </w:p>
    <w:p w14:paraId="04BA43FD" w14:textId="77777777" w:rsidR="00CE0999" w:rsidRDefault="00CE0999" w:rsidP="0075760F">
      <w:pPr>
        <w:pStyle w:val="Normal"/>
        <w:tabs>
          <w:tab w:val="left" w:pos="4536"/>
          <w:tab w:val="left" w:pos="9072"/>
          <w:tab w:val="left" w:pos="13608"/>
        </w:tabs>
        <w:ind w:right="1870"/>
        <w:rPr>
          <w:sz w:val="22"/>
          <w:szCs w:val="22"/>
          <w:lang w:eastAsia="x-none"/>
        </w:rPr>
      </w:pPr>
    </w:p>
    <w:p w14:paraId="3538E586"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62CA0584" w14:textId="77777777" w:rsidR="004A0473" w:rsidRDefault="004A0473" w:rsidP="0075760F">
      <w:pPr>
        <w:pStyle w:val="Normal"/>
        <w:tabs>
          <w:tab w:val="left" w:pos="4025"/>
          <w:tab w:val="left" w:pos="10206"/>
        </w:tabs>
        <w:ind w:right="1870"/>
        <w:rPr>
          <w:sz w:val="20"/>
          <w:szCs w:val="20"/>
          <w:lang w:eastAsia="x-none"/>
        </w:rPr>
      </w:pPr>
    </w:p>
    <w:p w14:paraId="33D5D5FA" w14:textId="070998C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B428FDC" w14:textId="77777777" w:rsidR="004A0473" w:rsidRDefault="004A0473" w:rsidP="0075760F">
      <w:pPr>
        <w:pStyle w:val="Normal"/>
        <w:tabs>
          <w:tab w:val="left" w:pos="4025"/>
          <w:tab w:val="left" w:pos="10206"/>
        </w:tabs>
        <w:ind w:right="1870"/>
        <w:rPr>
          <w:sz w:val="20"/>
          <w:szCs w:val="20"/>
          <w:lang w:eastAsia="x-none"/>
        </w:rPr>
      </w:pPr>
    </w:p>
    <w:p w14:paraId="4395F53D" w14:textId="77777777" w:rsidR="004A0473" w:rsidRDefault="004A0473" w:rsidP="0075760F">
      <w:pPr>
        <w:pStyle w:val="Normal"/>
        <w:tabs>
          <w:tab w:val="left" w:pos="4025"/>
          <w:tab w:val="left" w:pos="10206"/>
        </w:tabs>
        <w:ind w:right="1870"/>
        <w:rPr>
          <w:sz w:val="22"/>
          <w:szCs w:val="22"/>
          <w:lang w:eastAsia="x-none"/>
        </w:rPr>
      </w:pPr>
    </w:p>
    <w:p w14:paraId="49285FF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01.06.10 Noue de sécurité (réalisée en usine)</w:t>
      </w:r>
    </w:p>
    <w:p w14:paraId="67F56A30" w14:textId="6AEE0AF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noues de sécurité mises en œuvre avec un joint supplémentaire ; avec matériel de fixation et ajustage de tous les raccordements à la couverture PREFA (sur les deux côtés). Les éléments (max. 3000 mm) doivent être assemblés de manière à permettre une dilatation suffisante.</w:t>
      </w:r>
    </w:p>
    <w:p w14:paraId="4CF799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1D3C455" w14:textId="6F78166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708 mm</w:t>
      </w:r>
    </w:p>
    <w:p w14:paraId="441FC493" w14:textId="5893D87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8 pc.</w:t>
      </w:r>
    </w:p>
    <w:p w14:paraId="11C51120" w14:textId="4CC67F0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8C316C9"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B77797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17AB6B2" w14:textId="77777777" w:rsidR="004A0473" w:rsidRDefault="004A0473" w:rsidP="0075760F">
      <w:pPr>
        <w:pStyle w:val="Normal"/>
        <w:tabs>
          <w:tab w:val="left" w:pos="4025"/>
          <w:tab w:val="left" w:pos="10206"/>
        </w:tabs>
        <w:ind w:right="1870"/>
        <w:rPr>
          <w:rFonts w:eastAsia="Times New Roman"/>
          <w:sz w:val="20"/>
          <w:szCs w:val="20"/>
          <w:lang w:eastAsia="x-none"/>
        </w:rPr>
      </w:pPr>
    </w:p>
    <w:p w14:paraId="17F85306" w14:textId="6AE3993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BBFB1EB" w14:textId="77777777" w:rsidR="004A0473" w:rsidRDefault="004A0473" w:rsidP="0075760F">
      <w:pPr>
        <w:pStyle w:val="Normal"/>
        <w:tabs>
          <w:tab w:val="left" w:pos="4025"/>
          <w:tab w:val="left" w:pos="10206"/>
        </w:tabs>
        <w:ind w:right="1870"/>
        <w:rPr>
          <w:sz w:val="20"/>
          <w:szCs w:val="20"/>
          <w:lang w:eastAsia="x-none"/>
        </w:rPr>
      </w:pPr>
    </w:p>
    <w:p w14:paraId="54194389" w14:textId="77777777" w:rsidR="004A0473" w:rsidRDefault="004A0473" w:rsidP="0075760F">
      <w:pPr>
        <w:pStyle w:val="Normal"/>
        <w:tabs>
          <w:tab w:val="left" w:pos="4025"/>
          <w:tab w:val="left" w:pos="10206"/>
        </w:tabs>
        <w:ind w:right="1870"/>
        <w:rPr>
          <w:sz w:val="22"/>
          <w:szCs w:val="22"/>
          <w:lang w:eastAsia="x-none"/>
        </w:rPr>
      </w:pPr>
    </w:p>
    <w:p w14:paraId="16AC223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01.06.11 Mise en œuvre d’une noue réalisée à partir de bandes complémentaires Prefalz</w:t>
      </w:r>
    </w:p>
    <w:p w14:paraId="0D82118A" w14:textId="6840BD5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 avec matériel de fixation et ajustage de tous les raccordements à la couverture PREFA (sur les deux côtés). Les éléments (max. 3000 mm) doivent être assemblés de manière à permettre une dilatation suffisante.</w:t>
      </w:r>
    </w:p>
    <w:p w14:paraId="51E795C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C6ABBEE" w14:textId="081B17D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806736C"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E4EF81C" w14:textId="64A8BA7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00BE488"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313045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B9B0BE0" w14:textId="77777777" w:rsidR="004A0473" w:rsidRDefault="004A0473" w:rsidP="0075760F">
      <w:pPr>
        <w:pStyle w:val="Normal"/>
        <w:tabs>
          <w:tab w:val="left" w:pos="4025"/>
          <w:tab w:val="left" w:pos="10206"/>
        </w:tabs>
        <w:ind w:right="1870"/>
        <w:rPr>
          <w:rFonts w:eastAsia="Times New Roman"/>
          <w:sz w:val="20"/>
          <w:szCs w:val="20"/>
          <w:lang w:eastAsia="x-none"/>
        </w:rPr>
      </w:pPr>
    </w:p>
    <w:p w14:paraId="651846DC" w14:textId="1B14DA5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6234AAB" w14:textId="77777777" w:rsidR="004A0473" w:rsidRDefault="004A0473" w:rsidP="0075760F">
      <w:pPr>
        <w:pStyle w:val="Normal"/>
        <w:tabs>
          <w:tab w:val="left" w:pos="4025"/>
          <w:tab w:val="left" w:pos="10206"/>
        </w:tabs>
        <w:ind w:right="1870"/>
        <w:rPr>
          <w:sz w:val="20"/>
          <w:szCs w:val="20"/>
          <w:lang w:eastAsia="x-none"/>
        </w:rPr>
      </w:pPr>
    </w:p>
    <w:p w14:paraId="42F46819" w14:textId="77777777" w:rsidR="004A0473" w:rsidRDefault="004A0473" w:rsidP="0075760F">
      <w:pPr>
        <w:pStyle w:val="Normal"/>
        <w:tabs>
          <w:tab w:val="left" w:pos="4025"/>
          <w:tab w:val="left" w:pos="10206"/>
        </w:tabs>
        <w:ind w:right="1870"/>
        <w:rPr>
          <w:sz w:val="22"/>
          <w:szCs w:val="22"/>
          <w:lang w:eastAsia="x-none"/>
        </w:rPr>
      </w:pPr>
    </w:p>
    <w:p w14:paraId="02B1412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01.06.12 Mise en œuvre d’une noue encaissée réalisée à partir de bandes complémentaires Prefalz</w:t>
      </w:r>
    </w:p>
    <w:p w14:paraId="3886111F" w14:textId="354A692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3000 mm) doivent être assemblés de manière à permettre une dilatation suffisante.</w:t>
      </w:r>
    </w:p>
    <w:p w14:paraId="0A4B920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2DE020" w14:textId="6B729E4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AFBED56" w14:textId="63348D8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59A7F684"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7F58183" w14:textId="651E622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E30377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ACDCCB7"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F8000A" w14:textId="00FFC2A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433708F" w14:textId="77777777" w:rsidR="004A0473" w:rsidRDefault="004A0473" w:rsidP="0075760F">
      <w:pPr>
        <w:pStyle w:val="Normal"/>
        <w:tabs>
          <w:tab w:val="left" w:pos="4025"/>
          <w:tab w:val="left" w:pos="10206"/>
        </w:tabs>
        <w:ind w:right="1870"/>
        <w:rPr>
          <w:sz w:val="20"/>
          <w:szCs w:val="20"/>
          <w:lang w:eastAsia="x-none"/>
        </w:rPr>
      </w:pPr>
    </w:p>
    <w:p w14:paraId="6471DCE3" w14:textId="77777777" w:rsidR="004A0473" w:rsidRDefault="004A0473" w:rsidP="0075760F">
      <w:pPr>
        <w:pStyle w:val="Normal"/>
        <w:tabs>
          <w:tab w:val="left" w:pos="4025"/>
          <w:tab w:val="left" w:pos="10206"/>
        </w:tabs>
        <w:ind w:right="1870"/>
        <w:rPr>
          <w:sz w:val="22"/>
          <w:szCs w:val="22"/>
          <w:lang w:eastAsia="x-none"/>
        </w:rPr>
      </w:pPr>
    </w:p>
    <w:p w14:paraId="0437BDBB"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01.06.13 Mise en œuvre d’une noue (noues arrondies)</w:t>
      </w:r>
    </w:p>
    <w:p w14:paraId="3FBC5CA9" w14:textId="7F33E0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arrondie en écailles mise en œuvre à partir de bandes complémentaires Prefalz (pour lucarnes arrondies). Les éléments (max. 3000 mm) doivent être assemblés de manière à permettre une dilatation suffisante. Inclut les pattes de fixation ainsi que l’ajustage de tous les raccordements à la couverture PREFA (sur les deux côtés).</w:t>
      </w:r>
    </w:p>
    <w:p w14:paraId="383B8C7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F89BA74" w14:textId="285AA90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de la lucarne : … mm</w:t>
      </w:r>
    </w:p>
    <w:p w14:paraId="41C2D792" w14:textId="557F215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Flèche : … mm</w:t>
      </w:r>
    </w:p>
    <w:p w14:paraId="6AD4D74D" w14:textId="1EBD258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principale du toit : …°</w:t>
      </w:r>
    </w:p>
    <w:p w14:paraId="025487F5" w14:textId="65E3ECE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7FF073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68D04B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697669E6" w14:textId="77777777" w:rsidR="004A0473" w:rsidRDefault="004A0473" w:rsidP="0075760F">
      <w:pPr>
        <w:pStyle w:val="Normal"/>
        <w:tabs>
          <w:tab w:val="left" w:pos="4025"/>
          <w:tab w:val="left" w:pos="10206"/>
        </w:tabs>
        <w:ind w:right="1870"/>
        <w:rPr>
          <w:rFonts w:eastAsia="Times New Roman"/>
          <w:sz w:val="20"/>
          <w:szCs w:val="20"/>
          <w:lang w:eastAsia="x-none"/>
        </w:rPr>
      </w:pPr>
    </w:p>
    <w:p w14:paraId="7EC99AE1" w14:textId="77777777" w:rsidR="004A0473" w:rsidRDefault="004A0473" w:rsidP="0075760F">
      <w:pPr>
        <w:pStyle w:val="Normal"/>
        <w:tabs>
          <w:tab w:val="left" w:pos="4025"/>
          <w:tab w:val="left" w:pos="10206"/>
        </w:tabs>
        <w:ind w:right="1870"/>
        <w:rPr>
          <w:rFonts w:eastAsia="Times New Roman"/>
          <w:sz w:val="20"/>
          <w:szCs w:val="20"/>
          <w:lang w:eastAsia="x-none"/>
        </w:rPr>
      </w:pPr>
    </w:p>
    <w:p w14:paraId="482A3BD9" w14:textId="7FB92BC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747B362" w14:textId="77777777" w:rsidR="004A0473" w:rsidRDefault="004A0473" w:rsidP="0075760F">
      <w:pPr>
        <w:pStyle w:val="Normal"/>
        <w:tabs>
          <w:tab w:val="left" w:pos="4025"/>
          <w:tab w:val="left" w:pos="10206"/>
        </w:tabs>
        <w:ind w:right="1870"/>
        <w:rPr>
          <w:sz w:val="20"/>
          <w:szCs w:val="20"/>
          <w:lang w:eastAsia="x-none"/>
        </w:rPr>
      </w:pPr>
    </w:p>
    <w:p w14:paraId="34B98401" w14:textId="77777777" w:rsidR="004A0473" w:rsidRDefault="004A0473" w:rsidP="0075760F">
      <w:pPr>
        <w:pStyle w:val="Normal"/>
        <w:tabs>
          <w:tab w:val="left" w:pos="4025"/>
          <w:tab w:val="left" w:pos="10206"/>
        </w:tabs>
        <w:ind w:right="1870"/>
        <w:rPr>
          <w:sz w:val="22"/>
          <w:szCs w:val="22"/>
          <w:lang w:eastAsia="x-none"/>
        </w:rPr>
      </w:pPr>
    </w:p>
    <w:p w14:paraId="32D0B8B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01.06.14 Raccordement de couloir réalisé à partir de bandes complémentaires Prefalz</w:t>
      </w:r>
    </w:p>
    <w:p w14:paraId="22FB97D0" w14:textId="4C09E63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 avec matériel de fixation et ajustage de tous les raccordements à la couverture PREFA. Les éléments (max. 3000 mm) doivent être assemblés de manière à permettre une dilatation suffisante.</w:t>
      </w:r>
    </w:p>
    <w:p w14:paraId="28FBD90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0C2EDC3" w14:textId="101A93A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31283F76" w14:textId="66FF04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4 pc.</w:t>
      </w:r>
    </w:p>
    <w:p w14:paraId="701761BD" w14:textId="5E96AF6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67450AB2"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E8E59A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611C471" w14:textId="77777777" w:rsidR="004A0473" w:rsidRDefault="004A0473" w:rsidP="0075760F">
      <w:pPr>
        <w:pStyle w:val="Normal"/>
        <w:tabs>
          <w:tab w:val="left" w:pos="4025"/>
          <w:tab w:val="left" w:pos="10206"/>
        </w:tabs>
        <w:ind w:right="1870"/>
        <w:rPr>
          <w:rFonts w:eastAsia="Times New Roman"/>
          <w:sz w:val="20"/>
          <w:szCs w:val="20"/>
          <w:lang w:eastAsia="x-none"/>
        </w:rPr>
      </w:pPr>
    </w:p>
    <w:p w14:paraId="559F9648" w14:textId="69ED04F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2A9F10D" w14:textId="77777777" w:rsidR="004A0473" w:rsidRDefault="004A0473" w:rsidP="0075760F">
      <w:pPr>
        <w:pStyle w:val="Normal"/>
        <w:tabs>
          <w:tab w:val="left" w:pos="4025"/>
          <w:tab w:val="left" w:pos="10206"/>
        </w:tabs>
        <w:ind w:right="1870"/>
        <w:rPr>
          <w:sz w:val="20"/>
          <w:szCs w:val="20"/>
          <w:lang w:eastAsia="x-none"/>
        </w:rPr>
      </w:pPr>
    </w:p>
    <w:p w14:paraId="0C915CF0" w14:textId="77777777" w:rsidR="004A0473" w:rsidRDefault="004A0473" w:rsidP="0075760F">
      <w:pPr>
        <w:pStyle w:val="Normal"/>
        <w:tabs>
          <w:tab w:val="left" w:pos="4025"/>
          <w:tab w:val="left" w:pos="10206"/>
        </w:tabs>
        <w:ind w:right="1870"/>
        <w:rPr>
          <w:sz w:val="22"/>
          <w:szCs w:val="22"/>
          <w:lang w:eastAsia="x-none"/>
        </w:rPr>
      </w:pPr>
    </w:p>
    <w:p w14:paraId="07E3CC0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01.06.15 Couloir réalisé à partir de bandes complémentaires Prefalz</w:t>
      </w:r>
    </w:p>
    <w:p w14:paraId="5F64964C" w14:textId="3FA7152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30E6D5C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2A2EF0F" w14:textId="64A530D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 … × … mm</w:t>
      </w:r>
    </w:p>
    <w:p w14:paraId="5FB9D0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68BB40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24D38D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78B621B" w14:textId="77777777" w:rsidR="004A0473" w:rsidRDefault="004A0473" w:rsidP="0075760F">
      <w:pPr>
        <w:pStyle w:val="Normal"/>
        <w:tabs>
          <w:tab w:val="left" w:pos="4025"/>
          <w:tab w:val="left" w:pos="10206"/>
        </w:tabs>
        <w:ind w:right="1870"/>
        <w:rPr>
          <w:rFonts w:eastAsia="Times New Roman"/>
          <w:sz w:val="20"/>
          <w:szCs w:val="20"/>
          <w:lang w:eastAsia="x-none"/>
        </w:rPr>
      </w:pPr>
    </w:p>
    <w:p w14:paraId="32E0FC6F" w14:textId="646B789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93F8E42" w14:textId="77777777" w:rsidR="004A0473" w:rsidRDefault="004A0473" w:rsidP="0075760F">
      <w:pPr>
        <w:pStyle w:val="Normal"/>
        <w:tabs>
          <w:tab w:val="left" w:pos="4025"/>
          <w:tab w:val="left" w:pos="10206"/>
        </w:tabs>
        <w:ind w:right="1870"/>
        <w:rPr>
          <w:sz w:val="20"/>
          <w:szCs w:val="20"/>
          <w:lang w:eastAsia="x-none"/>
        </w:rPr>
      </w:pPr>
    </w:p>
    <w:p w14:paraId="464172C3" w14:textId="77777777" w:rsidR="004A0473" w:rsidRDefault="004A0473" w:rsidP="0075760F">
      <w:pPr>
        <w:pStyle w:val="Normal"/>
        <w:tabs>
          <w:tab w:val="left" w:pos="4025"/>
          <w:tab w:val="left" w:pos="10206"/>
        </w:tabs>
        <w:ind w:right="1870"/>
        <w:rPr>
          <w:sz w:val="22"/>
          <w:szCs w:val="22"/>
          <w:lang w:eastAsia="x-none"/>
        </w:rPr>
      </w:pPr>
    </w:p>
    <w:p w14:paraId="3F887DD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01.06.16 Bavette réalisée à partir de bandes complémentaires Prefalz</w:t>
      </w:r>
    </w:p>
    <w:p w14:paraId="48075A00" w14:textId="57DC752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3000 mm) doivent être assemblés de manière à permettre une dilatation suffisante.</w:t>
      </w:r>
    </w:p>
    <w:p w14:paraId="5D147F4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6629E80" w14:textId="75D15B6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067960D" w14:textId="1F4AA35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0F44CC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733841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07E46B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76BF9DB" w14:textId="77777777" w:rsidR="004A0473" w:rsidRDefault="004A0473" w:rsidP="0075760F">
      <w:pPr>
        <w:pStyle w:val="Normal"/>
        <w:tabs>
          <w:tab w:val="left" w:pos="4025"/>
          <w:tab w:val="left" w:pos="10206"/>
        </w:tabs>
        <w:ind w:right="1870"/>
        <w:rPr>
          <w:rFonts w:eastAsia="Times New Roman"/>
          <w:sz w:val="20"/>
          <w:szCs w:val="20"/>
          <w:lang w:eastAsia="x-none"/>
        </w:rPr>
      </w:pPr>
    </w:p>
    <w:p w14:paraId="729E5B54" w14:textId="2D82ECA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45D0786" w14:textId="77777777" w:rsidR="004A0473" w:rsidRDefault="004A0473" w:rsidP="0075760F">
      <w:pPr>
        <w:pStyle w:val="Normal"/>
        <w:tabs>
          <w:tab w:val="left" w:pos="4025"/>
          <w:tab w:val="left" w:pos="10206"/>
        </w:tabs>
        <w:ind w:right="1870"/>
        <w:rPr>
          <w:sz w:val="20"/>
          <w:szCs w:val="20"/>
          <w:lang w:eastAsia="x-none"/>
        </w:rPr>
      </w:pPr>
    </w:p>
    <w:p w14:paraId="3FF665AA" w14:textId="77777777" w:rsidR="004A0473" w:rsidRDefault="004A0473" w:rsidP="0075760F">
      <w:pPr>
        <w:pStyle w:val="Normal"/>
        <w:tabs>
          <w:tab w:val="left" w:pos="4025"/>
          <w:tab w:val="left" w:pos="10206"/>
        </w:tabs>
        <w:ind w:right="1870"/>
        <w:rPr>
          <w:sz w:val="22"/>
          <w:szCs w:val="22"/>
          <w:lang w:eastAsia="x-none"/>
        </w:rPr>
      </w:pPr>
    </w:p>
    <w:p w14:paraId="22688A4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01.06.17 Faîtière ventilée (autoportante)</w:t>
      </w:r>
    </w:p>
    <w:p w14:paraId="5120FE15" w14:textId="66907E4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79C051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20D490E" w14:textId="0968562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des éléments : 3000/1200 mm</w:t>
      </w:r>
    </w:p>
    <w:p w14:paraId="32B88650" w14:textId="67B46B7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250 cm²/m</w:t>
      </w:r>
    </w:p>
    <w:p w14:paraId="6C0577F0" w14:textId="3A6295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28D719F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213168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0152DEEE" w14:textId="77777777" w:rsidR="004A0473" w:rsidRDefault="004A0473" w:rsidP="0075760F">
      <w:pPr>
        <w:pStyle w:val="Normal"/>
        <w:tabs>
          <w:tab w:val="left" w:pos="4025"/>
          <w:tab w:val="left" w:pos="10206"/>
        </w:tabs>
        <w:ind w:right="1870"/>
        <w:rPr>
          <w:rFonts w:eastAsia="Times New Roman"/>
          <w:sz w:val="20"/>
          <w:szCs w:val="20"/>
          <w:lang w:eastAsia="x-none"/>
        </w:rPr>
      </w:pPr>
    </w:p>
    <w:p w14:paraId="35439F58" w14:textId="7A2AAAB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33F0D4D" w14:textId="77777777" w:rsidR="004A0473" w:rsidRDefault="004A0473" w:rsidP="0075760F">
      <w:pPr>
        <w:pStyle w:val="Normal"/>
        <w:tabs>
          <w:tab w:val="left" w:pos="4025"/>
          <w:tab w:val="left" w:pos="10206"/>
        </w:tabs>
        <w:ind w:right="1870"/>
        <w:rPr>
          <w:sz w:val="20"/>
          <w:szCs w:val="20"/>
          <w:lang w:eastAsia="x-none"/>
        </w:rPr>
      </w:pPr>
    </w:p>
    <w:p w14:paraId="04EE2FB3" w14:textId="77777777" w:rsidR="004A0473" w:rsidRDefault="004A0473" w:rsidP="0075760F">
      <w:pPr>
        <w:pStyle w:val="Normal"/>
        <w:tabs>
          <w:tab w:val="left" w:pos="4025"/>
          <w:tab w:val="left" w:pos="10206"/>
        </w:tabs>
        <w:ind w:right="1870"/>
        <w:rPr>
          <w:sz w:val="22"/>
          <w:szCs w:val="22"/>
          <w:lang w:eastAsia="x-none"/>
        </w:rPr>
      </w:pPr>
    </w:p>
    <w:p w14:paraId="1E46C4D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01.06.18 About de faîtière ventilée</w:t>
      </w:r>
    </w:p>
    <w:p w14:paraId="03B34A0A" w14:textId="40A8941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ventilée, demi-rondes, coupés droit ; avec matériel de fixation et ajustage à la faîtière ventilée. Respecter les directives de pose PREFA.</w:t>
      </w:r>
    </w:p>
    <w:p w14:paraId="102C228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8352DB3" w14:textId="59F81A6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7B26D6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541748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B1FF572" w14:textId="77777777" w:rsidR="004A0473" w:rsidRDefault="004A0473" w:rsidP="0075760F">
      <w:pPr>
        <w:pStyle w:val="Normal"/>
        <w:tabs>
          <w:tab w:val="left" w:pos="4025"/>
          <w:tab w:val="left" w:pos="10206"/>
        </w:tabs>
        <w:ind w:right="1870"/>
        <w:rPr>
          <w:rFonts w:eastAsia="Times New Roman"/>
          <w:sz w:val="20"/>
          <w:szCs w:val="20"/>
          <w:lang w:eastAsia="x-none"/>
        </w:rPr>
      </w:pPr>
    </w:p>
    <w:p w14:paraId="4A37B80D" w14:textId="5F3BE1B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417FC3E" w14:textId="77777777" w:rsidR="004A0473" w:rsidRDefault="004A0473" w:rsidP="0075760F">
      <w:pPr>
        <w:pStyle w:val="Normal"/>
        <w:tabs>
          <w:tab w:val="left" w:pos="4025"/>
          <w:tab w:val="left" w:pos="10206"/>
        </w:tabs>
        <w:ind w:right="1870"/>
        <w:rPr>
          <w:sz w:val="20"/>
          <w:szCs w:val="20"/>
          <w:lang w:eastAsia="x-none"/>
        </w:rPr>
      </w:pPr>
    </w:p>
    <w:p w14:paraId="6734AAAA" w14:textId="77777777" w:rsidR="004A0473" w:rsidRDefault="004A0473" w:rsidP="0075760F">
      <w:pPr>
        <w:pStyle w:val="Normal"/>
        <w:tabs>
          <w:tab w:val="left" w:pos="4025"/>
          <w:tab w:val="left" w:pos="10206"/>
        </w:tabs>
        <w:ind w:right="1870"/>
        <w:rPr>
          <w:sz w:val="22"/>
          <w:szCs w:val="22"/>
          <w:lang w:eastAsia="x-none"/>
        </w:rPr>
      </w:pPr>
    </w:p>
    <w:p w14:paraId="6DE33F3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01.06.19 Mise en œuvre de faîtières et arêtiers (non ventilés)</w:t>
      </w:r>
    </w:p>
    <w:p w14:paraId="475D8393" w14:textId="588C25E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698D7D1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058BC9" w14:textId="6F77D47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500 mm</w:t>
      </w:r>
    </w:p>
    <w:p w14:paraId="13D09E73" w14:textId="3B025BE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455B622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DD0DA0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41FC8602" w14:textId="77777777" w:rsidR="004A0473" w:rsidRDefault="004A0473" w:rsidP="0075760F">
      <w:pPr>
        <w:pStyle w:val="Normal"/>
        <w:tabs>
          <w:tab w:val="left" w:pos="4025"/>
          <w:tab w:val="left" w:pos="10206"/>
        </w:tabs>
        <w:ind w:right="1870"/>
        <w:rPr>
          <w:rFonts w:eastAsia="Times New Roman"/>
          <w:sz w:val="20"/>
          <w:szCs w:val="20"/>
          <w:lang w:eastAsia="x-none"/>
        </w:rPr>
      </w:pPr>
    </w:p>
    <w:p w14:paraId="0FADC595" w14:textId="77777777" w:rsidR="004A0473" w:rsidRDefault="004A0473" w:rsidP="0075760F">
      <w:pPr>
        <w:pStyle w:val="Normal"/>
        <w:tabs>
          <w:tab w:val="left" w:pos="4025"/>
          <w:tab w:val="left" w:pos="10206"/>
        </w:tabs>
        <w:ind w:right="1870"/>
        <w:rPr>
          <w:rFonts w:eastAsia="Times New Roman"/>
          <w:sz w:val="20"/>
          <w:szCs w:val="20"/>
          <w:lang w:eastAsia="x-none"/>
        </w:rPr>
      </w:pPr>
    </w:p>
    <w:p w14:paraId="53E2C33B" w14:textId="6B7B003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881AA37" w14:textId="77777777" w:rsidR="004A0473" w:rsidRDefault="004A0473" w:rsidP="0075760F">
      <w:pPr>
        <w:pStyle w:val="Normal"/>
        <w:tabs>
          <w:tab w:val="left" w:pos="4025"/>
          <w:tab w:val="left" w:pos="10206"/>
        </w:tabs>
        <w:ind w:right="1870"/>
        <w:rPr>
          <w:sz w:val="20"/>
          <w:szCs w:val="20"/>
          <w:lang w:eastAsia="x-none"/>
        </w:rPr>
      </w:pPr>
    </w:p>
    <w:p w14:paraId="416BC597" w14:textId="77777777" w:rsidR="004A0473" w:rsidRDefault="004A0473" w:rsidP="0075760F">
      <w:pPr>
        <w:pStyle w:val="Normal"/>
        <w:tabs>
          <w:tab w:val="left" w:pos="4025"/>
          <w:tab w:val="left" w:pos="10206"/>
        </w:tabs>
        <w:ind w:right="1870"/>
        <w:rPr>
          <w:sz w:val="22"/>
          <w:szCs w:val="22"/>
          <w:lang w:eastAsia="x-none"/>
        </w:rPr>
      </w:pPr>
    </w:p>
    <w:p w14:paraId="22BCEE4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01.06.20 About de faîtière et d’arêtier (quart de sphère)</w:t>
      </w:r>
    </w:p>
    <w:p w14:paraId="718DEF2F" w14:textId="5E8801E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et d’arêtier PREFA (quart de sphère), avec matériel de fixation et ajustage à l’arêtier. Respecter les directives de pose PREFA.</w:t>
      </w:r>
    </w:p>
    <w:p w14:paraId="6D1DC2B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C34B22" w14:textId="180207C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1,50 mm</w:t>
      </w:r>
    </w:p>
    <w:p w14:paraId="442625C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3A17B8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50C43AF" w14:textId="77777777" w:rsidR="004A0473" w:rsidRDefault="004A0473" w:rsidP="0075760F">
      <w:pPr>
        <w:pStyle w:val="Normal"/>
        <w:tabs>
          <w:tab w:val="left" w:pos="4025"/>
          <w:tab w:val="left" w:pos="10206"/>
        </w:tabs>
        <w:ind w:right="1870"/>
        <w:rPr>
          <w:rFonts w:eastAsia="Times New Roman"/>
          <w:sz w:val="20"/>
          <w:szCs w:val="20"/>
          <w:lang w:eastAsia="x-none"/>
        </w:rPr>
      </w:pPr>
    </w:p>
    <w:p w14:paraId="636DDABC" w14:textId="4F13BD6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28D440C" w14:textId="77777777" w:rsidR="004A0473" w:rsidRDefault="004A0473" w:rsidP="0075760F">
      <w:pPr>
        <w:pStyle w:val="Normal"/>
        <w:tabs>
          <w:tab w:val="left" w:pos="4025"/>
          <w:tab w:val="left" w:pos="10206"/>
        </w:tabs>
        <w:ind w:right="1870"/>
        <w:rPr>
          <w:sz w:val="20"/>
          <w:szCs w:val="20"/>
          <w:lang w:eastAsia="x-none"/>
        </w:rPr>
      </w:pPr>
    </w:p>
    <w:p w14:paraId="60787865" w14:textId="77777777" w:rsidR="004A0473" w:rsidRDefault="004A0473" w:rsidP="0075760F">
      <w:pPr>
        <w:pStyle w:val="Normal"/>
        <w:tabs>
          <w:tab w:val="left" w:pos="4025"/>
          <w:tab w:val="left" w:pos="10206"/>
        </w:tabs>
        <w:ind w:right="1870"/>
        <w:rPr>
          <w:sz w:val="22"/>
          <w:szCs w:val="22"/>
          <w:lang w:eastAsia="x-none"/>
        </w:rPr>
      </w:pPr>
    </w:p>
    <w:p w14:paraId="52D0B7D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01.06.21 Mise en œuvre de faîtières et arêtiers réalisés à partir de bandes complémentaires Prefalz</w:t>
      </w:r>
    </w:p>
    <w:p w14:paraId="1A71A91E" w14:textId="08AF941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faîtière et d’arêtier réalisées à partir de bandes complémentaires Prefalz ; pose sur chevron existant ; avec matériel de fixation et ajustage de tous les raccordements à la couverture PREFA (sur les deux côtés). Les éléments (max. 3000 mm) doivent être assemblés de manière à permettre une dilatation suffisante.</w:t>
      </w:r>
    </w:p>
    <w:p w14:paraId="15719AF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253095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069A220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2173A35" w14:textId="71D41FE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3020E5C9" w14:textId="34DD42D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 mm</w:t>
      </w:r>
    </w:p>
    <w:p w14:paraId="65F3810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Pliure : … pc.</w:t>
      </w:r>
    </w:p>
    <w:p w14:paraId="49AA3D84" w14:textId="77777777" w:rsidR="004A0473" w:rsidRDefault="004A0473" w:rsidP="0075760F">
      <w:pPr>
        <w:pStyle w:val="Normal"/>
        <w:tabs>
          <w:tab w:val="left" w:pos="4025"/>
          <w:tab w:val="left" w:pos="10206"/>
        </w:tabs>
        <w:ind w:right="1870"/>
        <w:rPr>
          <w:rFonts w:eastAsia="Times New Roman"/>
          <w:sz w:val="20"/>
          <w:szCs w:val="20"/>
          <w:lang w:eastAsia="x-none"/>
        </w:rPr>
      </w:pPr>
    </w:p>
    <w:p w14:paraId="4CE8A4AA" w14:textId="023C0F4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306C579" w14:textId="77777777" w:rsidR="004A0473" w:rsidRDefault="004A0473" w:rsidP="0075760F">
      <w:pPr>
        <w:pStyle w:val="Normal"/>
        <w:tabs>
          <w:tab w:val="left" w:pos="4025"/>
          <w:tab w:val="left" w:pos="10206"/>
        </w:tabs>
        <w:ind w:right="1870"/>
        <w:rPr>
          <w:sz w:val="20"/>
          <w:szCs w:val="20"/>
          <w:lang w:eastAsia="x-none"/>
        </w:rPr>
      </w:pPr>
    </w:p>
    <w:p w14:paraId="55D28899" w14:textId="77777777" w:rsidR="004A0473" w:rsidRDefault="004A0473" w:rsidP="0075760F">
      <w:pPr>
        <w:pStyle w:val="Normal"/>
        <w:tabs>
          <w:tab w:val="left" w:pos="4025"/>
          <w:tab w:val="left" w:pos="10206"/>
        </w:tabs>
        <w:ind w:right="1870"/>
        <w:rPr>
          <w:sz w:val="22"/>
          <w:szCs w:val="22"/>
          <w:lang w:eastAsia="x-none"/>
        </w:rPr>
      </w:pPr>
    </w:p>
    <w:p w14:paraId="12E48B2C" w14:textId="77777777" w:rsidR="004A0473" w:rsidRDefault="00CE0999" w:rsidP="0075760F">
      <w:pPr>
        <w:pStyle w:val="Normal"/>
        <w:tabs>
          <w:tab w:val="left" w:pos="4025"/>
          <w:tab w:val="left" w:pos="10206"/>
        </w:tabs>
        <w:ind w:right="1870"/>
        <w:rPr>
          <w:b/>
          <w:bCs/>
          <w:sz w:val="20"/>
          <w:szCs w:val="20"/>
        </w:rPr>
      </w:pPr>
      <w:r>
        <w:rPr>
          <w:b/>
          <w:bCs/>
          <w:sz w:val="20"/>
          <w:szCs w:val="20"/>
        </w:rPr>
        <w:t>01.06.22 Chapeau de raccordement pour chatière</w:t>
      </w:r>
    </w:p>
    <w:p w14:paraId="051873FA" w14:textId="08CF470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raccordement pour chatière pour permettre la ventilation de la lame d’air (entrée et sortie d’air) ; avec perforation et partie supérieure fabriquée par emboutissage ; installation par assemblage riveté ou collé, avec découpe des ouvertures requises dans la couverture et dans le voligeage.</w:t>
      </w:r>
    </w:p>
    <w:p w14:paraId="1625F0B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8FC351" w14:textId="542A60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1,20 mm</w:t>
      </w:r>
    </w:p>
    <w:p w14:paraId="4E44CE6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0AFD076" w14:textId="0504C26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env. 30 cm²</w:t>
      </w:r>
    </w:p>
    <w:p w14:paraId="1430389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8F77B1B" w14:textId="77777777" w:rsidR="004A0473" w:rsidRDefault="004A0473" w:rsidP="0075760F">
      <w:pPr>
        <w:pStyle w:val="Normal"/>
        <w:tabs>
          <w:tab w:val="left" w:pos="4025"/>
          <w:tab w:val="left" w:pos="10206"/>
        </w:tabs>
        <w:ind w:right="1870"/>
        <w:rPr>
          <w:rFonts w:eastAsia="Times New Roman"/>
          <w:sz w:val="20"/>
          <w:szCs w:val="20"/>
          <w:lang w:eastAsia="x-none"/>
        </w:rPr>
      </w:pPr>
    </w:p>
    <w:p w14:paraId="3D6B576F" w14:textId="24CAD9AC"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93A7F84" w14:textId="77777777" w:rsidR="004A0473" w:rsidRDefault="004A0473" w:rsidP="0075760F">
      <w:pPr>
        <w:pStyle w:val="Normal"/>
        <w:tabs>
          <w:tab w:val="left" w:pos="4025"/>
          <w:tab w:val="left" w:pos="10206"/>
        </w:tabs>
        <w:ind w:right="1870"/>
        <w:rPr>
          <w:sz w:val="20"/>
          <w:szCs w:val="20"/>
          <w:lang w:eastAsia="x-none"/>
        </w:rPr>
      </w:pPr>
    </w:p>
    <w:p w14:paraId="043ADA73" w14:textId="77777777" w:rsidR="004A0473" w:rsidRDefault="004A0473" w:rsidP="0075760F">
      <w:pPr>
        <w:pStyle w:val="Normal"/>
        <w:tabs>
          <w:tab w:val="left" w:pos="4025"/>
          <w:tab w:val="left" w:pos="10206"/>
        </w:tabs>
        <w:ind w:right="1870"/>
        <w:rPr>
          <w:sz w:val="22"/>
          <w:szCs w:val="22"/>
          <w:lang w:eastAsia="x-none"/>
        </w:rPr>
      </w:pPr>
    </w:p>
    <w:p w14:paraId="533579A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lastRenderedPageBreak/>
        <w:t>01.06.23 Raccord de faîtage de toit monopente réalisé à partir de bandes complémentaires Prefalz</w:t>
      </w:r>
    </w:p>
    <w:p w14:paraId="55C39EF5" w14:textId="60DB2C0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3000 mm) doivent être assemblés de manière à permettre une dilatation suffisante.</w:t>
      </w:r>
    </w:p>
    <w:p w14:paraId="4CB60CC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F15C83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recouvrement :</w:t>
      </w:r>
    </w:p>
    <w:p w14:paraId="01B00670" w14:textId="290689D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8F39961" w14:textId="13CBCB0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144FFBE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BEFC712"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78B4C0E5" w14:textId="77777777" w:rsidR="004A0473" w:rsidRDefault="004A0473" w:rsidP="0075760F">
      <w:pPr>
        <w:pStyle w:val="Normal"/>
        <w:tabs>
          <w:tab w:val="left" w:pos="4025"/>
          <w:tab w:val="left" w:pos="10206"/>
        </w:tabs>
        <w:ind w:right="1870"/>
        <w:rPr>
          <w:sz w:val="20"/>
          <w:szCs w:val="20"/>
          <w:lang w:eastAsia="x-none"/>
        </w:rPr>
      </w:pPr>
    </w:p>
    <w:p w14:paraId="04ADAAC5" w14:textId="5928039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9591CB5" w14:textId="77777777" w:rsidR="004A0473" w:rsidRDefault="004A0473" w:rsidP="0075760F">
      <w:pPr>
        <w:pStyle w:val="Normal"/>
        <w:tabs>
          <w:tab w:val="left" w:pos="4025"/>
          <w:tab w:val="left" w:pos="10206"/>
        </w:tabs>
        <w:ind w:right="1870"/>
        <w:rPr>
          <w:sz w:val="20"/>
          <w:szCs w:val="20"/>
          <w:lang w:eastAsia="x-none"/>
        </w:rPr>
      </w:pPr>
    </w:p>
    <w:p w14:paraId="7AAF2DFB" w14:textId="77777777" w:rsidR="004A0473" w:rsidRDefault="004A0473" w:rsidP="0075760F">
      <w:pPr>
        <w:pStyle w:val="Normal"/>
        <w:tabs>
          <w:tab w:val="left" w:pos="4025"/>
          <w:tab w:val="left" w:pos="10206"/>
        </w:tabs>
        <w:ind w:right="1870"/>
        <w:rPr>
          <w:sz w:val="22"/>
          <w:szCs w:val="22"/>
          <w:lang w:eastAsia="x-none"/>
        </w:rPr>
      </w:pPr>
    </w:p>
    <w:p w14:paraId="3B509D1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01.06.24 Bande de rive (réalisée en usine)</w:t>
      </w:r>
    </w:p>
    <w:p w14:paraId="7E0F959D" w14:textId="2D83FB6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36EBAF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ACA10A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04EE0840" w14:textId="3E3F1B3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95 mm</w:t>
      </w:r>
    </w:p>
    <w:p w14:paraId="3ABF4575" w14:textId="48182E0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4 pc.</w:t>
      </w:r>
    </w:p>
    <w:p w14:paraId="56D87AE9" w14:textId="323BAF9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49F01B9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B5EDBE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2127E0CD" w14:textId="6CAC8CF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70 mm</w:t>
      </w:r>
    </w:p>
    <w:p w14:paraId="11E7D9D0" w14:textId="27ED0A7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2 pc.</w:t>
      </w:r>
    </w:p>
    <w:p w14:paraId="069BC307" w14:textId="0DD8684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1,0 mm</w:t>
      </w:r>
    </w:p>
    <w:p w14:paraId="20959B7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67904D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35D34E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9C348A6" w14:textId="77777777" w:rsidR="004A0473" w:rsidRDefault="004A0473" w:rsidP="0075760F">
      <w:pPr>
        <w:pStyle w:val="Normal"/>
        <w:tabs>
          <w:tab w:val="left" w:pos="4025"/>
          <w:tab w:val="left" w:pos="10206"/>
        </w:tabs>
        <w:ind w:right="1870"/>
        <w:rPr>
          <w:rFonts w:eastAsia="Times New Roman"/>
          <w:sz w:val="20"/>
          <w:szCs w:val="20"/>
          <w:lang w:eastAsia="x-none"/>
        </w:rPr>
      </w:pPr>
    </w:p>
    <w:p w14:paraId="4C693F8D" w14:textId="7399DA2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3C6F421" w14:textId="77777777" w:rsidR="004A0473" w:rsidRDefault="004A0473" w:rsidP="0075760F">
      <w:pPr>
        <w:pStyle w:val="Normal"/>
        <w:tabs>
          <w:tab w:val="left" w:pos="4025"/>
          <w:tab w:val="left" w:pos="10206"/>
        </w:tabs>
        <w:ind w:right="1870"/>
        <w:rPr>
          <w:sz w:val="20"/>
          <w:szCs w:val="20"/>
          <w:lang w:eastAsia="x-none"/>
        </w:rPr>
      </w:pPr>
    </w:p>
    <w:p w14:paraId="02905814" w14:textId="77777777" w:rsidR="004A0473" w:rsidRDefault="004A0473" w:rsidP="0075760F">
      <w:pPr>
        <w:pStyle w:val="Normal"/>
        <w:tabs>
          <w:tab w:val="left" w:pos="4025"/>
          <w:tab w:val="left" w:pos="10206"/>
        </w:tabs>
        <w:ind w:right="1870"/>
        <w:rPr>
          <w:sz w:val="22"/>
          <w:szCs w:val="22"/>
          <w:lang w:eastAsia="x-none"/>
        </w:rPr>
      </w:pPr>
    </w:p>
    <w:p w14:paraId="01C6BEF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01.06.25 Bande de rive réalisée à partir de bandes complémentaires Prefalz</w:t>
      </w:r>
    </w:p>
    <w:p w14:paraId="5CB0ECA4" w14:textId="768FB2A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réalisées à partir de bandes complémentaires Prefalz ; avec matériel de fixation et ajustage à la couverture PREFA. Les éléments (max. 3000 mm) doivent être assemblés de manière à permettre une dilatation suffisante.</w:t>
      </w:r>
    </w:p>
    <w:p w14:paraId="0A732A2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F257E3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5C6933CA" w14:textId="441AC4E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AF4C4CB" w14:textId="4196F60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2B2E759E" w14:textId="0CE460B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3062E8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D6BD57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0CE830C9" w14:textId="4DAFA51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2A4559A" w14:textId="16390C5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3574D2D5" w14:textId="7BB1B21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au moins 1,0 mm</w:t>
      </w:r>
    </w:p>
    <w:p w14:paraId="5DC8FFB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306A3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8088EF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B61D042" w14:textId="77777777" w:rsidR="004A0473" w:rsidRDefault="004A0473" w:rsidP="0075760F">
      <w:pPr>
        <w:pStyle w:val="Normal"/>
        <w:tabs>
          <w:tab w:val="left" w:pos="4025"/>
          <w:tab w:val="left" w:pos="10206"/>
        </w:tabs>
        <w:ind w:right="1870"/>
        <w:rPr>
          <w:rFonts w:eastAsia="Times New Roman"/>
          <w:sz w:val="20"/>
          <w:szCs w:val="20"/>
          <w:lang w:eastAsia="x-none"/>
        </w:rPr>
      </w:pPr>
    </w:p>
    <w:p w14:paraId="7D8B3509" w14:textId="664D51C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27F39BC" w14:textId="77777777" w:rsidR="004A0473" w:rsidRDefault="004A0473" w:rsidP="0075760F">
      <w:pPr>
        <w:pStyle w:val="Normal"/>
        <w:tabs>
          <w:tab w:val="left" w:pos="4025"/>
          <w:tab w:val="left" w:pos="10206"/>
        </w:tabs>
        <w:ind w:right="1870"/>
        <w:rPr>
          <w:sz w:val="20"/>
          <w:szCs w:val="20"/>
          <w:lang w:eastAsia="x-none"/>
        </w:rPr>
      </w:pPr>
    </w:p>
    <w:p w14:paraId="45D6BF42" w14:textId="77777777" w:rsidR="004A0473" w:rsidRDefault="004A0473" w:rsidP="0075760F">
      <w:pPr>
        <w:pStyle w:val="Normal"/>
        <w:tabs>
          <w:tab w:val="left" w:pos="4025"/>
          <w:tab w:val="left" w:pos="10206"/>
        </w:tabs>
        <w:ind w:right="1870"/>
        <w:rPr>
          <w:sz w:val="22"/>
          <w:szCs w:val="22"/>
          <w:lang w:eastAsia="x-none"/>
        </w:rPr>
      </w:pPr>
    </w:p>
    <w:p w14:paraId="32D4125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01.06.26 Raccordement de ventilation pour panneaux de toiture FX.12</w:t>
      </w:r>
    </w:p>
    <w:p w14:paraId="3E42491C" w14:textId="5A74184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de ventilation PREFA pour les pénétrations de tuyaux ; inclut la découpe de l’ouverture dans le voligeage et la mise en œuvre dans la couverture PREFA. Respecter les directives de pose PREFA.</w:t>
      </w:r>
    </w:p>
    <w:p w14:paraId="0FFB8A5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FF71D46" w14:textId="00E789D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80 et 125 mm</w:t>
      </w:r>
    </w:p>
    <w:p w14:paraId="062ACEF7" w14:textId="72591F0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17° et 52°</w:t>
      </w:r>
    </w:p>
    <w:p w14:paraId="3352869D" w14:textId="0994F87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0003075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45C709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9574843" w14:textId="77777777" w:rsidR="004A0473" w:rsidRDefault="004A0473" w:rsidP="0075760F">
      <w:pPr>
        <w:pStyle w:val="Normal"/>
        <w:tabs>
          <w:tab w:val="left" w:pos="4025"/>
          <w:tab w:val="left" w:pos="10206"/>
        </w:tabs>
        <w:ind w:right="1870"/>
        <w:rPr>
          <w:rFonts w:eastAsia="Times New Roman"/>
          <w:sz w:val="20"/>
          <w:szCs w:val="20"/>
          <w:lang w:eastAsia="x-none"/>
        </w:rPr>
      </w:pPr>
    </w:p>
    <w:p w14:paraId="2F5FEF52" w14:textId="756C206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47C072A" w14:textId="77777777" w:rsidR="004A0473" w:rsidRDefault="004A0473" w:rsidP="0075760F">
      <w:pPr>
        <w:pStyle w:val="Normal"/>
        <w:tabs>
          <w:tab w:val="left" w:pos="4025"/>
          <w:tab w:val="left" w:pos="10206"/>
        </w:tabs>
        <w:ind w:right="1870"/>
        <w:rPr>
          <w:sz w:val="20"/>
          <w:szCs w:val="20"/>
          <w:lang w:eastAsia="x-none"/>
        </w:rPr>
      </w:pPr>
    </w:p>
    <w:p w14:paraId="252B7B0D" w14:textId="77777777" w:rsidR="004A0473" w:rsidRDefault="004A0473" w:rsidP="0075760F">
      <w:pPr>
        <w:pStyle w:val="Normal"/>
        <w:tabs>
          <w:tab w:val="left" w:pos="4025"/>
          <w:tab w:val="left" w:pos="10206"/>
        </w:tabs>
        <w:ind w:right="1870"/>
        <w:rPr>
          <w:sz w:val="22"/>
          <w:szCs w:val="22"/>
          <w:lang w:eastAsia="x-none"/>
        </w:rPr>
      </w:pPr>
    </w:p>
    <w:p w14:paraId="2B0E6AEA" w14:textId="77777777" w:rsidR="004A0473" w:rsidRDefault="00CE0999" w:rsidP="0075760F">
      <w:pPr>
        <w:pStyle w:val="Normal"/>
        <w:tabs>
          <w:tab w:val="left" w:pos="4025"/>
          <w:tab w:val="left" w:pos="10206"/>
        </w:tabs>
        <w:ind w:right="1870"/>
        <w:rPr>
          <w:b/>
          <w:bCs/>
          <w:sz w:val="20"/>
          <w:szCs w:val="20"/>
        </w:rPr>
      </w:pPr>
      <w:r>
        <w:rPr>
          <w:b/>
          <w:bCs/>
          <w:sz w:val="20"/>
          <w:szCs w:val="20"/>
        </w:rPr>
        <w:t>01.06.27 Raccordement universel (deux éléments)</w:t>
      </w:r>
    </w:p>
    <w:p w14:paraId="45838421" w14:textId="101C5C5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universels composés de deux éléments (par exemple pour les raccordements d’antenne de télévision) ; avec mise en œuvre dans la couverture PREFA. Respecter les directives de pose PREFA.</w:t>
      </w:r>
    </w:p>
    <w:p w14:paraId="6170ADF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ACFD878" w14:textId="5FEFE14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40 et 120 mm</w:t>
      </w:r>
    </w:p>
    <w:p w14:paraId="52B03C59" w14:textId="5AEE07B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12° et 52°</w:t>
      </w:r>
    </w:p>
    <w:p w14:paraId="4E080A7B" w14:textId="3F30D6A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586FC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FA580D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B4D4E64" w14:textId="77777777" w:rsidR="004A0473" w:rsidRDefault="004A0473" w:rsidP="0075760F">
      <w:pPr>
        <w:pStyle w:val="Normal"/>
        <w:tabs>
          <w:tab w:val="left" w:pos="4025"/>
          <w:tab w:val="left" w:pos="10206"/>
        </w:tabs>
        <w:ind w:right="1870"/>
        <w:rPr>
          <w:rFonts w:eastAsia="Times New Roman"/>
          <w:sz w:val="20"/>
          <w:szCs w:val="20"/>
          <w:lang w:eastAsia="x-none"/>
        </w:rPr>
      </w:pPr>
    </w:p>
    <w:p w14:paraId="38CF9219" w14:textId="7094DED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FC51D55" w14:textId="77777777" w:rsidR="004A0473" w:rsidRDefault="004A0473" w:rsidP="0075760F">
      <w:pPr>
        <w:pStyle w:val="Normal"/>
        <w:tabs>
          <w:tab w:val="left" w:pos="4025"/>
          <w:tab w:val="left" w:pos="10206"/>
        </w:tabs>
        <w:ind w:right="1870"/>
        <w:rPr>
          <w:sz w:val="20"/>
          <w:szCs w:val="20"/>
          <w:lang w:eastAsia="x-none"/>
        </w:rPr>
      </w:pPr>
    </w:p>
    <w:p w14:paraId="580318E6" w14:textId="77777777" w:rsidR="004A0473" w:rsidRDefault="004A0473" w:rsidP="0075760F">
      <w:pPr>
        <w:pStyle w:val="Normal"/>
        <w:tabs>
          <w:tab w:val="left" w:pos="4025"/>
          <w:tab w:val="left" w:pos="10206"/>
        </w:tabs>
        <w:ind w:right="1870"/>
        <w:rPr>
          <w:sz w:val="22"/>
          <w:szCs w:val="22"/>
          <w:lang w:eastAsia="x-none"/>
        </w:rPr>
      </w:pPr>
    </w:p>
    <w:p w14:paraId="4DF3A84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01.06.28 Tuyau de ventilation</w:t>
      </w:r>
    </w:p>
    <w:p w14:paraId="71098FE2" w14:textId="4C3A1A9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ventilation PREFA (fournis avec capuchon) ; comprend l’installation dans le raccordement de ventilation ainsi que l’étanchéification de la rosette. Respecter les directives de pose PREFA.</w:t>
      </w:r>
    </w:p>
    <w:p w14:paraId="16E1D3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0836AF1" w14:textId="7D36921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totale : 380 mm</w:t>
      </w:r>
    </w:p>
    <w:p w14:paraId="7CAA957C" w14:textId="43DBFBDE" w:rsidR="00CE0999" w:rsidRDefault="00385AD8"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 100 mm, 120 mm</w:t>
      </w:r>
    </w:p>
    <w:p w14:paraId="3735B2A7" w14:textId="5BE9504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22138D3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477AD5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E41A9DD" w14:textId="77777777" w:rsidR="004A0473" w:rsidRDefault="004A0473" w:rsidP="0075760F">
      <w:pPr>
        <w:pStyle w:val="Normal"/>
        <w:tabs>
          <w:tab w:val="left" w:pos="4025"/>
          <w:tab w:val="left" w:pos="10206"/>
        </w:tabs>
        <w:ind w:right="1870"/>
        <w:rPr>
          <w:rFonts w:eastAsia="Times New Roman"/>
          <w:sz w:val="20"/>
          <w:szCs w:val="20"/>
          <w:lang w:eastAsia="x-none"/>
        </w:rPr>
      </w:pPr>
    </w:p>
    <w:p w14:paraId="7CA5C76F" w14:textId="73BFA7A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81E533C" w14:textId="77777777" w:rsidR="004A0473" w:rsidRDefault="004A0473" w:rsidP="0075760F">
      <w:pPr>
        <w:pStyle w:val="Normal"/>
        <w:tabs>
          <w:tab w:val="left" w:pos="4025"/>
          <w:tab w:val="left" w:pos="10206"/>
        </w:tabs>
        <w:ind w:right="1870"/>
        <w:rPr>
          <w:sz w:val="20"/>
          <w:szCs w:val="20"/>
          <w:lang w:eastAsia="x-none"/>
        </w:rPr>
      </w:pPr>
    </w:p>
    <w:p w14:paraId="2E6BF75F" w14:textId="77777777" w:rsidR="004A0473" w:rsidRDefault="004A0473" w:rsidP="0075760F">
      <w:pPr>
        <w:pStyle w:val="Normal"/>
        <w:tabs>
          <w:tab w:val="left" w:pos="4025"/>
          <w:tab w:val="left" w:pos="10206"/>
        </w:tabs>
        <w:ind w:right="1870"/>
        <w:rPr>
          <w:sz w:val="22"/>
          <w:szCs w:val="22"/>
          <w:lang w:eastAsia="x-none"/>
        </w:rPr>
      </w:pPr>
    </w:p>
    <w:p w14:paraId="658CB275" w14:textId="77777777" w:rsidR="004A0473" w:rsidRDefault="00CE0999" w:rsidP="0075760F">
      <w:pPr>
        <w:pStyle w:val="Normal"/>
        <w:tabs>
          <w:tab w:val="left" w:pos="4025"/>
          <w:tab w:val="left" w:pos="10206"/>
        </w:tabs>
        <w:ind w:right="1870"/>
        <w:rPr>
          <w:b/>
          <w:bCs/>
          <w:sz w:val="20"/>
          <w:szCs w:val="20"/>
        </w:rPr>
      </w:pPr>
      <w:r>
        <w:rPr>
          <w:b/>
          <w:bCs/>
          <w:sz w:val="20"/>
          <w:szCs w:val="20"/>
        </w:rPr>
        <w:t>01.06.29 Soufflet plissé</w:t>
      </w:r>
    </w:p>
    <w:p w14:paraId="1D079B00" w14:textId="7EFDB16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soufflets plissés en EPDM à élasticité permanente pour l’assemblage de passages dans la sous-couverture. Respecter les directives de pose PREFA.</w:t>
      </w:r>
    </w:p>
    <w:p w14:paraId="47D20ED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4E12BFA" w14:textId="08137FA8" w:rsidR="004A0473" w:rsidRDefault="00385AD8" w:rsidP="0075760F">
      <w:pPr>
        <w:pStyle w:val="Normal"/>
        <w:tabs>
          <w:tab w:val="left" w:pos="4025"/>
          <w:tab w:val="left" w:pos="10206"/>
        </w:tabs>
        <w:ind w:right="1870"/>
        <w:rPr>
          <w:rFonts w:eastAsia="Times New Roman"/>
          <w:sz w:val="20"/>
          <w:szCs w:val="20"/>
        </w:rPr>
      </w:pPr>
      <w:r>
        <w:rPr>
          <w:sz w:val="20"/>
          <w:szCs w:val="20"/>
        </w:rPr>
        <w:t>Diamètre : entre 100 et 130 mm</w:t>
      </w:r>
    </w:p>
    <w:p w14:paraId="2D610BFC" w14:textId="77777777" w:rsidR="004A0473" w:rsidRDefault="004A0473" w:rsidP="0075760F">
      <w:pPr>
        <w:pStyle w:val="Normal"/>
        <w:tabs>
          <w:tab w:val="left" w:pos="4025"/>
          <w:tab w:val="left" w:pos="10206"/>
        </w:tabs>
        <w:ind w:right="1870"/>
        <w:rPr>
          <w:rFonts w:eastAsia="Times New Roman"/>
          <w:sz w:val="20"/>
          <w:szCs w:val="20"/>
          <w:lang w:eastAsia="x-none"/>
        </w:rPr>
      </w:pPr>
    </w:p>
    <w:p w14:paraId="31F44971" w14:textId="0859431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F15872D" w14:textId="77777777" w:rsidR="004A0473" w:rsidRDefault="004A0473" w:rsidP="0075760F">
      <w:pPr>
        <w:pStyle w:val="Normal"/>
        <w:tabs>
          <w:tab w:val="left" w:pos="4025"/>
          <w:tab w:val="left" w:pos="10206"/>
        </w:tabs>
        <w:ind w:right="1870"/>
        <w:rPr>
          <w:sz w:val="20"/>
          <w:szCs w:val="20"/>
          <w:lang w:eastAsia="x-none"/>
        </w:rPr>
      </w:pPr>
    </w:p>
    <w:p w14:paraId="77EFD83C" w14:textId="77777777" w:rsidR="004A0473" w:rsidRDefault="004A0473" w:rsidP="0075760F">
      <w:pPr>
        <w:pStyle w:val="Normal"/>
        <w:tabs>
          <w:tab w:val="left" w:pos="4025"/>
          <w:tab w:val="left" w:pos="10206"/>
        </w:tabs>
        <w:ind w:right="1870"/>
        <w:rPr>
          <w:sz w:val="22"/>
          <w:szCs w:val="22"/>
          <w:lang w:eastAsia="x-none"/>
        </w:rPr>
      </w:pPr>
    </w:p>
    <w:p w14:paraId="1805D81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01.06.30 Abergement de cheminée et de conduit de ventilation</w:t>
      </w:r>
    </w:p>
    <w:p w14:paraId="217F5FCB" w14:textId="47475E9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2E8AC4B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A87AE4" w14:textId="718FDCB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067F4656" w14:textId="4D68560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5BBA0BF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A07343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16B79C6" w14:textId="77777777" w:rsidR="004A0473" w:rsidRDefault="004A0473" w:rsidP="0075760F">
      <w:pPr>
        <w:pStyle w:val="Normal"/>
        <w:tabs>
          <w:tab w:val="left" w:pos="4025"/>
          <w:tab w:val="left" w:pos="10206"/>
        </w:tabs>
        <w:ind w:right="1870"/>
        <w:rPr>
          <w:rFonts w:eastAsia="Times New Roman"/>
          <w:sz w:val="20"/>
          <w:szCs w:val="20"/>
          <w:lang w:eastAsia="x-none"/>
        </w:rPr>
      </w:pPr>
    </w:p>
    <w:p w14:paraId="381176DD" w14:textId="450C807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32B7F90" w14:textId="77777777" w:rsidR="004A0473" w:rsidRDefault="004A0473" w:rsidP="0075760F">
      <w:pPr>
        <w:pStyle w:val="Normal"/>
        <w:tabs>
          <w:tab w:val="left" w:pos="4025"/>
          <w:tab w:val="left" w:pos="10206"/>
        </w:tabs>
        <w:ind w:right="1870"/>
        <w:rPr>
          <w:sz w:val="20"/>
          <w:szCs w:val="20"/>
          <w:lang w:eastAsia="x-none"/>
        </w:rPr>
      </w:pPr>
    </w:p>
    <w:p w14:paraId="46C9A0F6" w14:textId="77777777" w:rsidR="004A0473" w:rsidRDefault="004A0473" w:rsidP="0075760F">
      <w:pPr>
        <w:pStyle w:val="Normal"/>
        <w:tabs>
          <w:tab w:val="left" w:pos="4025"/>
          <w:tab w:val="left" w:pos="10206"/>
        </w:tabs>
        <w:ind w:right="1870"/>
        <w:rPr>
          <w:sz w:val="22"/>
          <w:szCs w:val="22"/>
          <w:lang w:eastAsia="x-none"/>
        </w:rPr>
      </w:pPr>
    </w:p>
    <w:p w14:paraId="2D63966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01.06.31 Abergement de cheminée et de conduit de ventilation</w:t>
      </w:r>
    </w:p>
    <w:p w14:paraId="392E0E9C" w14:textId="4030DB8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36F33C8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C6505CB" w14:textId="6C4A617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A9C09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B3C036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85B1F5F" w14:textId="77777777" w:rsidR="004A0473" w:rsidRDefault="004A0473" w:rsidP="0075760F">
      <w:pPr>
        <w:pStyle w:val="Normal"/>
        <w:tabs>
          <w:tab w:val="left" w:pos="4025"/>
          <w:tab w:val="left" w:pos="10206"/>
        </w:tabs>
        <w:ind w:right="1870"/>
        <w:rPr>
          <w:rFonts w:eastAsia="Times New Roman"/>
          <w:sz w:val="20"/>
          <w:szCs w:val="20"/>
          <w:lang w:eastAsia="x-none"/>
        </w:rPr>
      </w:pPr>
    </w:p>
    <w:p w14:paraId="651FEA43" w14:textId="492762E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ACF45A5" w14:textId="77777777" w:rsidR="004A0473" w:rsidRDefault="004A0473" w:rsidP="0075760F">
      <w:pPr>
        <w:pStyle w:val="Normal"/>
        <w:tabs>
          <w:tab w:val="left" w:pos="4025"/>
          <w:tab w:val="left" w:pos="10206"/>
        </w:tabs>
        <w:ind w:right="1870"/>
        <w:rPr>
          <w:sz w:val="20"/>
          <w:szCs w:val="20"/>
          <w:lang w:eastAsia="x-none"/>
        </w:rPr>
      </w:pPr>
    </w:p>
    <w:p w14:paraId="0CAFA562" w14:textId="77777777" w:rsidR="004A0473" w:rsidRDefault="004A0473" w:rsidP="0075760F">
      <w:pPr>
        <w:pStyle w:val="Normal"/>
        <w:tabs>
          <w:tab w:val="left" w:pos="4025"/>
          <w:tab w:val="left" w:pos="10206"/>
        </w:tabs>
        <w:ind w:right="1870"/>
        <w:rPr>
          <w:sz w:val="22"/>
          <w:szCs w:val="22"/>
          <w:lang w:eastAsia="x-none"/>
        </w:rPr>
      </w:pPr>
    </w:p>
    <w:p w14:paraId="43CFE50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01.06.32 Habillage de cheminée et de conduit de ventilation</w:t>
      </w:r>
    </w:p>
    <w:p w14:paraId="6C15D4ED" w14:textId="49685D4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1C966F9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2432E65" w14:textId="5D1133F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 … mm</w:t>
      </w:r>
    </w:p>
    <w:p w14:paraId="7657CA48" w14:textId="2596E00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0F814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90D08E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41C796A" w14:textId="77777777" w:rsidR="004A0473" w:rsidRDefault="004A0473" w:rsidP="0075760F">
      <w:pPr>
        <w:pStyle w:val="Normal"/>
        <w:tabs>
          <w:tab w:val="left" w:pos="4025"/>
          <w:tab w:val="left" w:pos="10206"/>
        </w:tabs>
        <w:ind w:right="1870"/>
        <w:rPr>
          <w:rFonts w:eastAsia="Times New Roman"/>
          <w:sz w:val="20"/>
          <w:szCs w:val="20"/>
          <w:lang w:eastAsia="x-none"/>
        </w:rPr>
      </w:pPr>
    </w:p>
    <w:p w14:paraId="7F32E196" w14:textId="6B7B5F0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36AA102" w14:textId="77777777" w:rsidR="004A0473" w:rsidRDefault="004A0473" w:rsidP="0075760F">
      <w:pPr>
        <w:pStyle w:val="Normal"/>
        <w:tabs>
          <w:tab w:val="left" w:pos="4025"/>
          <w:tab w:val="left" w:pos="10206"/>
        </w:tabs>
        <w:ind w:right="1870"/>
        <w:rPr>
          <w:sz w:val="20"/>
          <w:szCs w:val="20"/>
          <w:lang w:eastAsia="x-none"/>
        </w:rPr>
      </w:pPr>
    </w:p>
    <w:p w14:paraId="5CAFD132" w14:textId="77777777" w:rsidR="004A0473" w:rsidRDefault="004A0473" w:rsidP="0075760F">
      <w:pPr>
        <w:pStyle w:val="Normal"/>
        <w:tabs>
          <w:tab w:val="left" w:pos="4025"/>
          <w:tab w:val="left" w:pos="10206"/>
        </w:tabs>
        <w:ind w:right="1870"/>
        <w:rPr>
          <w:sz w:val="22"/>
          <w:szCs w:val="22"/>
          <w:lang w:eastAsia="x-none"/>
        </w:rPr>
      </w:pPr>
    </w:p>
    <w:p w14:paraId="7B2EEE2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01.06.33 Habillage de cheminée et de conduit de ventilation</w:t>
      </w:r>
    </w:p>
    <w:p w14:paraId="150520B7" w14:textId="5FF9549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00C4B95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607F70F" w14:textId="70F4A32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4A9DBED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DC886E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0EAE822" w14:textId="77777777" w:rsidR="004A0473" w:rsidRDefault="004A0473" w:rsidP="0075760F">
      <w:pPr>
        <w:pStyle w:val="Normal"/>
        <w:tabs>
          <w:tab w:val="left" w:pos="4025"/>
          <w:tab w:val="left" w:pos="10206"/>
        </w:tabs>
        <w:ind w:right="1870"/>
        <w:rPr>
          <w:rFonts w:eastAsia="Times New Roman"/>
          <w:sz w:val="20"/>
          <w:szCs w:val="20"/>
          <w:lang w:eastAsia="x-none"/>
        </w:rPr>
      </w:pPr>
    </w:p>
    <w:p w14:paraId="7A0FA555" w14:textId="71ED3D62"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2ED8595D" w14:textId="77777777" w:rsidR="004A0473" w:rsidRDefault="004A0473" w:rsidP="0075760F">
      <w:pPr>
        <w:pStyle w:val="Normal"/>
        <w:tabs>
          <w:tab w:val="left" w:pos="4025"/>
          <w:tab w:val="left" w:pos="10206"/>
        </w:tabs>
        <w:ind w:right="1870"/>
        <w:rPr>
          <w:sz w:val="20"/>
          <w:szCs w:val="20"/>
          <w:lang w:eastAsia="x-none"/>
        </w:rPr>
      </w:pPr>
    </w:p>
    <w:p w14:paraId="3CE905AC" w14:textId="77777777" w:rsidR="004A0473" w:rsidRDefault="004A0473" w:rsidP="0075760F">
      <w:pPr>
        <w:pStyle w:val="Normal"/>
        <w:tabs>
          <w:tab w:val="left" w:pos="4025"/>
          <w:tab w:val="left" w:pos="10206"/>
        </w:tabs>
        <w:ind w:right="1870"/>
        <w:rPr>
          <w:sz w:val="22"/>
          <w:szCs w:val="22"/>
          <w:lang w:eastAsia="x-none"/>
        </w:rPr>
      </w:pPr>
    </w:p>
    <w:p w14:paraId="4C41FAE8"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01.06.34 Chapeau de cheminée</w:t>
      </w:r>
    </w:p>
    <w:p w14:paraId="79A053B9" w14:textId="528B7CD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réalisés à partir de bandes complémentaires Prefalz ; comprend la découpe, le sertissage et l’étanchéification des ouvertures.</w:t>
      </w:r>
    </w:p>
    <w:p w14:paraId="16B8CC6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A867059" w14:textId="7AEE306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2290D383" w14:textId="45AA75F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90EFF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F6D23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1A438135" w14:textId="77777777" w:rsidR="004A0473" w:rsidRDefault="004A0473" w:rsidP="0075760F">
      <w:pPr>
        <w:pStyle w:val="Normal"/>
        <w:tabs>
          <w:tab w:val="left" w:pos="4025"/>
          <w:tab w:val="left" w:pos="10206"/>
        </w:tabs>
        <w:ind w:right="1870"/>
        <w:rPr>
          <w:rFonts w:eastAsia="Times New Roman"/>
          <w:sz w:val="20"/>
          <w:szCs w:val="20"/>
          <w:lang w:eastAsia="x-none"/>
        </w:rPr>
      </w:pPr>
    </w:p>
    <w:p w14:paraId="2AC08973" w14:textId="77777777" w:rsidR="004A0473" w:rsidRDefault="004A0473" w:rsidP="0075760F">
      <w:pPr>
        <w:pStyle w:val="Normal"/>
        <w:tabs>
          <w:tab w:val="left" w:pos="4025"/>
          <w:tab w:val="left" w:pos="10206"/>
        </w:tabs>
        <w:ind w:right="1870"/>
        <w:rPr>
          <w:rFonts w:eastAsia="Times New Roman"/>
          <w:sz w:val="20"/>
          <w:szCs w:val="20"/>
          <w:lang w:eastAsia="x-none"/>
        </w:rPr>
      </w:pPr>
    </w:p>
    <w:p w14:paraId="0081A28E" w14:textId="08B7A449"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765C749" w14:textId="77777777" w:rsidR="004A0473" w:rsidRDefault="004A0473" w:rsidP="0075760F">
      <w:pPr>
        <w:pStyle w:val="Normal"/>
        <w:tabs>
          <w:tab w:val="left" w:pos="4025"/>
          <w:tab w:val="left" w:pos="10206"/>
        </w:tabs>
        <w:ind w:right="1870"/>
        <w:rPr>
          <w:sz w:val="20"/>
          <w:szCs w:val="20"/>
          <w:lang w:eastAsia="x-none"/>
        </w:rPr>
      </w:pPr>
    </w:p>
    <w:p w14:paraId="569B126F" w14:textId="77777777" w:rsidR="004A0473" w:rsidRDefault="004A0473" w:rsidP="0075760F">
      <w:pPr>
        <w:pStyle w:val="Normal"/>
        <w:tabs>
          <w:tab w:val="left" w:pos="4025"/>
          <w:tab w:val="left" w:pos="10206"/>
        </w:tabs>
        <w:ind w:right="1870"/>
        <w:rPr>
          <w:sz w:val="22"/>
          <w:szCs w:val="22"/>
          <w:lang w:eastAsia="x-none"/>
        </w:rPr>
      </w:pPr>
    </w:p>
    <w:p w14:paraId="43471C5F" w14:textId="77777777" w:rsidR="004A0473" w:rsidRDefault="00CE0999" w:rsidP="0075760F">
      <w:pPr>
        <w:pStyle w:val="Normal"/>
        <w:tabs>
          <w:tab w:val="left" w:pos="4025"/>
          <w:tab w:val="left" w:pos="10206"/>
        </w:tabs>
        <w:ind w:right="1870"/>
        <w:rPr>
          <w:b/>
          <w:bCs/>
          <w:sz w:val="20"/>
          <w:szCs w:val="20"/>
        </w:rPr>
      </w:pPr>
      <w:r>
        <w:rPr>
          <w:b/>
          <w:bCs/>
          <w:sz w:val="20"/>
          <w:szCs w:val="20"/>
        </w:rPr>
        <w:t>01.06.35 Chapeau de cheminée</w:t>
      </w:r>
    </w:p>
    <w:p w14:paraId="7BC57A47" w14:textId="161F212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PREFA , fournis avec les pieds et les vis en acier inoxydable.</w:t>
      </w:r>
    </w:p>
    <w:p w14:paraId="61F0E4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170C81B" w14:textId="1C8623C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2 mm</w:t>
      </w:r>
    </w:p>
    <w:p w14:paraId="0EB9ACBF" w14:textId="20A93A5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alliage d’aluminium, revêtement thermolaqué</w:t>
      </w:r>
    </w:p>
    <w:p w14:paraId="0424D57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141DBA9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187F36B"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4AF5983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700 × 700 mm, 800 × 800 mm, 1000 × 700 mm, 1100 × 800 mm, 1500 × 800 mm</w:t>
      </w:r>
    </w:p>
    <w:p w14:paraId="4ADCF9F4" w14:textId="77777777" w:rsidR="004A0473" w:rsidRDefault="004A0473" w:rsidP="0075760F">
      <w:pPr>
        <w:pStyle w:val="Normal"/>
        <w:tabs>
          <w:tab w:val="left" w:pos="4025"/>
          <w:tab w:val="left" w:pos="10206"/>
        </w:tabs>
        <w:ind w:right="1870"/>
        <w:rPr>
          <w:rFonts w:eastAsia="Times New Roman"/>
          <w:sz w:val="20"/>
          <w:szCs w:val="20"/>
          <w:lang w:eastAsia="x-none"/>
        </w:rPr>
      </w:pPr>
    </w:p>
    <w:p w14:paraId="55B6C35E" w14:textId="3B95967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A6DD12C" w14:textId="77777777" w:rsidR="004A0473" w:rsidRDefault="004A0473" w:rsidP="0075760F">
      <w:pPr>
        <w:pStyle w:val="Normal"/>
        <w:tabs>
          <w:tab w:val="left" w:pos="4025"/>
          <w:tab w:val="left" w:pos="10206"/>
        </w:tabs>
        <w:ind w:right="1870"/>
        <w:rPr>
          <w:sz w:val="20"/>
          <w:szCs w:val="20"/>
          <w:lang w:eastAsia="x-none"/>
        </w:rPr>
      </w:pPr>
    </w:p>
    <w:p w14:paraId="01FE3C10" w14:textId="77777777" w:rsidR="004A0473" w:rsidRDefault="004A0473" w:rsidP="0075760F">
      <w:pPr>
        <w:pStyle w:val="Normal"/>
        <w:tabs>
          <w:tab w:val="left" w:pos="4025"/>
          <w:tab w:val="left" w:pos="10206"/>
        </w:tabs>
        <w:ind w:right="1870"/>
        <w:rPr>
          <w:sz w:val="22"/>
          <w:szCs w:val="22"/>
          <w:lang w:eastAsia="x-none"/>
        </w:rPr>
      </w:pPr>
    </w:p>
    <w:p w14:paraId="315BDA47" w14:textId="77777777" w:rsidR="004A0473" w:rsidRDefault="00CE0999" w:rsidP="0075760F">
      <w:pPr>
        <w:pStyle w:val="Normal"/>
        <w:tabs>
          <w:tab w:val="left" w:pos="4025"/>
          <w:tab w:val="left" w:pos="10206"/>
        </w:tabs>
        <w:ind w:right="1870"/>
        <w:rPr>
          <w:b/>
          <w:bCs/>
          <w:sz w:val="20"/>
          <w:szCs w:val="20"/>
        </w:rPr>
      </w:pPr>
      <w:r>
        <w:rPr>
          <w:b/>
          <w:bCs/>
          <w:sz w:val="20"/>
          <w:szCs w:val="20"/>
        </w:rPr>
        <w:t>01.06.36 Bande de solin fixée par joint mastic (solin)</w:t>
      </w:r>
    </w:p>
    <w:p w14:paraId="47F68305" w14:textId="1152D25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3000 mm) doivent être assemblés de manière à permettre une dilatation suffisante.</w:t>
      </w:r>
    </w:p>
    <w:p w14:paraId="570D44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2FEACF3" w14:textId="7673ADB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6F3DBE3E" w14:textId="51DD731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2EB833CE" w14:textId="4E3CA87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BA833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EC276F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BD1A6A4" w14:textId="77777777" w:rsidR="004A0473" w:rsidRDefault="004A0473" w:rsidP="0075760F">
      <w:pPr>
        <w:pStyle w:val="Normal"/>
        <w:tabs>
          <w:tab w:val="left" w:pos="4025"/>
          <w:tab w:val="left" w:pos="10206"/>
        </w:tabs>
        <w:ind w:right="1870"/>
        <w:rPr>
          <w:rFonts w:eastAsia="Times New Roman"/>
          <w:sz w:val="20"/>
          <w:szCs w:val="20"/>
          <w:lang w:eastAsia="x-none"/>
        </w:rPr>
      </w:pPr>
    </w:p>
    <w:p w14:paraId="24F2BB0B" w14:textId="77777777" w:rsidR="004A0473" w:rsidRDefault="004A0473" w:rsidP="0075760F">
      <w:pPr>
        <w:pStyle w:val="Normal"/>
        <w:tabs>
          <w:tab w:val="left" w:pos="4025"/>
          <w:tab w:val="left" w:pos="10206"/>
        </w:tabs>
        <w:ind w:right="1870"/>
        <w:rPr>
          <w:rFonts w:eastAsia="Times New Roman"/>
          <w:sz w:val="20"/>
          <w:szCs w:val="20"/>
          <w:lang w:eastAsia="x-none"/>
        </w:rPr>
      </w:pPr>
    </w:p>
    <w:p w14:paraId="6E233ED5" w14:textId="20CA5F1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EFE6A31" w14:textId="77777777" w:rsidR="004A0473" w:rsidRDefault="004A0473" w:rsidP="0075760F">
      <w:pPr>
        <w:pStyle w:val="Normal"/>
        <w:tabs>
          <w:tab w:val="left" w:pos="4025"/>
          <w:tab w:val="left" w:pos="10206"/>
        </w:tabs>
        <w:ind w:right="1870"/>
        <w:rPr>
          <w:sz w:val="20"/>
          <w:szCs w:val="20"/>
          <w:lang w:eastAsia="x-none"/>
        </w:rPr>
      </w:pPr>
    </w:p>
    <w:p w14:paraId="513CA16E" w14:textId="77777777" w:rsidR="004A0473" w:rsidRDefault="004A0473" w:rsidP="0075760F">
      <w:pPr>
        <w:pStyle w:val="Normal"/>
        <w:tabs>
          <w:tab w:val="left" w:pos="4025"/>
          <w:tab w:val="left" w:pos="10206"/>
        </w:tabs>
        <w:ind w:right="1870"/>
        <w:rPr>
          <w:sz w:val="22"/>
          <w:szCs w:val="22"/>
          <w:lang w:eastAsia="x-none"/>
        </w:rPr>
      </w:pPr>
    </w:p>
    <w:p w14:paraId="7DA32934" w14:textId="77777777" w:rsidR="004A0473" w:rsidRDefault="00CE0999" w:rsidP="0075760F">
      <w:pPr>
        <w:pStyle w:val="Normal"/>
        <w:tabs>
          <w:tab w:val="left" w:pos="4025"/>
          <w:tab w:val="left" w:pos="10206"/>
        </w:tabs>
        <w:ind w:right="1870"/>
        <w:rPr>
          <w:b/>
          <w:bCs/>
          <w:sz w:val="20"/>
          <w:szCs w:val="20"/>
        </w:rPr>
      </w:pPr>
      <w:r>
        <w:rPr>
          <w:b/>
          <w:bCs/>
          <w:sz w:val="20"/>
          <w:szCs w:val="20"/>
        </w:rPr>
        <w:t>01.06.37 Bande de solin brevetée</w:t>
      </w:r>
    </w:p>
    <w:p w14:paraId="2D088192" w14:textId="1E09EBAE" w:rsidR="00E01BCD"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4AEE2635" w14:textId="770F9D0A"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lang w:eastAsia="x-none"/>
        </w:rPr>
      </w:pPr>
    </w:p>
    <w:p w14:paraId="2D3C9A98" w14:textId="722700A8"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Dimension de coupe : …… mm</w:t>
      </w:r>
    </w:p>
    <w:p w14:paraId="09037CCF" w14:textId="49CC4CEB"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Pliure : 5 pc.</w:t>
      </w:r>
    </w:p>
    <w:p w14:paraId="65D7BE87" w14:textId="0BCBA4CB"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Épaisseur du matériau : 0,70 mm</w:t>
      </w:r>
    </w:p>
    <w:p w14:paraId="20B53D20" w14:textId="7777777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Qualité du matériau : identique au produit principal</w:t>
      </w:r>
    </w:p>
    <w:p w14:paraId="3AFD850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AE41184" w14:textId="77777777" w:rsidR="004A0473" w:rsidRDefault="004A0473" w:rsidP="0075760F">
      <w:pPr>
        <w:pStyle w:val="Normal"/>
        <w:tabs>
          <w:tab w:val="left" w:pos="4025"/>
          <w:tab w:val="left" w:pos="10206"/>
        </w:tabs>
        <w:ind w:right="1870"/>
        <w:rPr>
          <w:rFonts w:eastAsia="Times New Roman"/>
          <w:sz w:val="20"/>
          <w:szCs w:val="20"/>
          <w:lang w:eastAsia="x-none"/>
        </w:rPr>
      </w:pPr>
    </w:p>
    <w:p w14:paraId="1A387EAE" w14:textId="5BD2391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A80B77E" w14:textId="77777777" w:rsidR="004A0473" w:rsidRDefault="004A0473" w:rsidP="0075760F">
      <w:pPr>
        <w:pStyle w:val="Normal"/>
        <w:tabs>
          <w:tab w:val="left" w:pos="4025"/>
          <w:tab w:val="left" w:pos="10206"/>
        </w:tabs>
        <w:ind w:right="1870"/>
        <w:rPr>
          <w:sz w:val="20"/>
          <w:szCs w:val="20"/>
          <w:lang w:eastAsia="x-none"/>
        </w:rPr>
      </w:pPr>
    </w:p>
    <w:p w14:paraId="070C1BA4" w14:textId="77777777" w:rsidR="004A0473" w:rsidRDefault="004A0473" w:rsidP="0075760F">
      <w:pPr>
        <w:pStyle w:val="Normal"/>
        <w:tabs>
          <w:tab w:val="left" w:pos="4025"/>
          <w:tab w:val="left" w:pos="10206"/>
        </w:tabs>
        <w:ind w:right="1870"/>
        <w:rPr>
          <w:sz w:val="22"/>
          <w:szCs w:val="22"/>
          <w:lang w:eastAsia="x-none"/>
        </w:rPr>
      </w:pPr>
    </w:p>
    <w:p w14:paraId="1FDB6E82" w14:textId="77777777" w:rsidR="004A0473" w:rsidRDefault="00CE0999" w:rsidP="0075760F">
      <w:pPr>
        <w:pStyle w:val="Normal"/>
        <w:tabs>
          <w:tab w:val="left" w:pos="4025"/>
          <w:tab w:val="left" w:pos="10206"/>
        </w:tabs>
        <w:ind w:right="1870"/>
        <w:rPr>
          <w:b/>
          <w:bCs/>
          <w:sz w:val="20"/>
          <w:szCs w:val="20"/>
        </w:rPr>
      </w:pPr>
      <w:r>
        <w:rPr>
          <w:b/>
          <w:bCs/>
          <w:sz w:val="20"/>
          <w:szCs w:val="20"/>
        </w:rPr>
        <w:t>01.06.38 Tabatière</w:t>
      </w:r>
    </w:p>
    <w:p w14:paraId="0307962B" w14:textId="768D2543" w:rsidR="00CE0999" w:rsidRDefault="00CE0999" w:rsidP="0075760F">
      <w:pPr>
        <w:pStyle w:val="Normal"/>
        <w:tabs>
          <w:tab w:val="left" w:pos="4536"/>
          <w:tab w:val="left" w:pos="9072"/>
          <w:tab w:val="left" w:pos="13608"/>
        </w:tabs>
        <w:ind w:right="1870"/>
        <w:rPr>
          <w:sz w:val="22"/>
          <w:szCs w:val="22"/>
        </w:rPr>
      </w:pPr>
      <w:r>
        <w:rPr>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5518AA4A" w14:textId="77777777" w:rsidR="00CE0999" w:rsidRDefault="00CE0999" w:rsidP="0075760F">
      <w:pPr>
        <w:pStyle w:val="Normal"/>
        <w:tabs>
          <w:tab w:val="left" w:pos="4536"/>
          <w:tab w:val="left" w:pos="9072"/>
          <w:tab w:val="left" w:pos="13608"/>
        </w:tabs>
        <w:ind w:right="1870"/>
        <w:rPr>
          <w:sz w:val="22"/>
          <w:szCs w:val="22"/>
          <w:lang w:eastAsia="x-none"/>
        </w:rPr>
      </w:pPr>
    </w:p>
    <w:p w14:paraId="2E49BB58" w14:textId="6A07A90A"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600 × 600 mm (dimension intérieure)</w:t>
      </w:r>
    </w:p>
    <w:p w14:paraId="533A12E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5F423EC" w14:textId="77777777" w:rsidR="004A0473" w:rsidRDefault="004A0473" w:rsidP="0075760F">
      <w:pPr>
        <w:pStyle w:val="Normal"/>
        <w:tabs>
          <w:tab w:val="left" w:pos="4025"/>
          <w:tab w:val="left" w:pos="10206"/>
        </w:tabs>
        <w:ind w:right="1870"/>
        <w:rPr>
          <w:rFonts w:eastAsia="Times New Roman"/>
          <w:sz w:val="20"/>
          <w:szCs w:val="20"/>
          <w:lang w:eastAsia="x-none"/>
        </w:rPr>
      </w:pPr>
    </w:p>
    <w:p w14:paraId="057244F8" w14:textId="41CA7DC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213062D" w14:textId="77777777" w:rsidR="004A0473" w:rsidRDefault="004A0473" w:rsidP="0075760F">
      <w:pPr>
        <w:pStyle w:val="Normal"/>
        <w:tabs>
          <w:tab w:val="left" w:pos="4025"/>
          <w:tab w:val="left" w:pos="10206"/>
        </w:tabs>
        <w:ind w:right="1870"/>
        <w:rPr>
          <w:sz w:val="20"/>
          <w:szCs w:val="20"/>
          <w:lang w:eastAsia="x-none"/>
        </w:rPr>
      </w:pPr>
    </w:p>
    <w:p w14:paraId="1EE0C67D" w14:textId="77777777" w:rsidR="004A0473" w:rsidRDefault="004A0473" w:rsidP="0075760F">
      <w:pPr>
        <w:pStyle w:val="Normal"/>
        <w:tabs>
          <w:tab w:val="left" w:pos="4025"/>
          <w:tab w:val="left" w:pos="10206"/>
        </w:tabs>
        <w:ind w:right="1870"/>
        <w:rPr>
          <w:sz w:val="22"/>
          <w:szCs w:val="22"/>
          <w:lang w:eastAsia="x-none"/>
        </w:rPr>
      </w:pPr>
    </w:p>
    <w:p w14:paraId="0D8B402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01.06.39 Raccordement pour fenêtres de toit Velux</w:t>
      </w:r>
    </w:p>
    <w:p w14:paraId="33900B28" w14:textId="302B709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Velux ; avec ajustage à la couverture PREFA. Respecter les directives de pose PREFA.</w:t>
      </w:r>
    </w:p>
    <w:p w14:paraId="3808DD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7159F5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238F392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89077D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69534C4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BA2F8D8" w14:textId="2254A0A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76314C42" w14:textId="710FB45B" w:rsidR="00CE0999" w:rsidRPr="002B7F00"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lang w:val="en-US"/>
        </w:rPr>
      </w:pPr>
      <w:r w:rsidRPr="002B7F00">
        <w:rPr>
          <w:sz w:val="20"/>
          <w:szCs w:val="20"/>
          <w:lang w:val="en-US"/>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3227DB5A" w14:textId="77777777" w:rsidR="004A0473" w:rsidRPr="002B7F00" w:rsidRDefault="004A0473" w:rsidP="0075760F">
      <w:pPr>
        <w:pStyle w:val="Normal"/>
        <w:tabs>
          <w:tab w:val="left" w:pos="4025"/>
          <w:tab w:val="left" w:pos="10206"/>
        </w:tabs>
        <w:ind w:right="1870"/>
        <w:rPr>
          <w:rFonts w:eastAsia="Times New Roman"/>
          <w:sz w:val="20"/>
          <w:szCs w:val="20"/>
          <w:lang w:val="en-US" w:eastAsia="x-none"/>
        </w:rPr>
      </w:pPr>
    </w:p>
    <w:p w14:paraId="3E16C95D" w14:textId="77777777" w:rsidR="004A0473" w:rsidRPr="002B7F00" w:rsidRDefault="004A0473" w:rsidP="0075760F">
      <w:pPr>
        <w:pStyle w:val="Normal"/>
        <w:tabs>
          <w:tab w:val="left" w:pos="4025"/>
          <w:tab w:val="left" w:pos="10206"/>
        </w:tabs>
        <w:ind w:right="1870"/>
        <w:rPr>
          <w:rFonts w:eastAsia="Times New Roman"/>
          <w:sz w:val="20"/>
          <w:szCs w:val="20"/>
          <w:lang w:val="en-US" w:eastAsia="x-none"/>
        </w:rPr>
      </w:pPr>
    </w:p>
    <w:p w14:paraId="5EE59A31" w14:textId="3B7047B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B37BB12" w14:textId="77777777" w:rsidR="004A0473" w:rsidRDefault="004A0473" w:rsidP="0075760F">
      <w:pPr>
        <w:pStyle w:val="Normal"/>
        <w:tabs>
          <w:tab w:val="left" w:pos="4025"/>
          <w:tab w:val="left" w:pos="10206"/>
        </w:tabs>
        <w:ind w:right="1870"/>
        <w:rPr>
          <w:sz w:val="20"/>
          <w:szCs w:val="20"/>
          <w:lang w:eastAsia="x-none"/>
        </w:rPr>
      </w:pPr>
    </w:p>
    <w:p w14:paraId="7410638C" w14:textId="77777777" w:rsidR="004A0473" w:rsidRDefault="004A0473" w:rsidP="0075760F">
      <w:pPr>
        <w:pStyle w:val="Normal"/>
        <w:tabs>
          <w:tab w:val="left" w:pos="4025"/>
          <w:tab w:val="left" w:pos="10206"/>
        </w:tabs>
        <w:ind w:right="1870"/>
        <w:rPr>
          <w:sz w:val="22"/>
          <w:szCs w:val="22"/>
          <w:lang w:eastAsia="x-none"/>
        </w:rPr>
      </w:pPr>
    </w:p>
    <w:p w14:paraId="18C37FC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01.06.40 Raccordement pour fenêtres de toit Roto</w:t>
      </w:r>
    </w:p>
    <w:p w14:paraId="3CF5AB0A" w14:textId="33C7F30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 avec ajustage à la couverture PREFA. Respecter les directives de pose PREFA.</w:t>
      </w:r>
    </w:p>
    <w:p w14:paraId="37AF75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12F115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65B845B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956550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3009544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0F1D923" w14:textId="6AC7927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7C41888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54 × 78, 54 × 98, 54 × 118, 65 × 98, 65 × 118, 65 × 140, 74 × 78, 74 × 98, 74 × 118, 74 × 140, 74 × 160, 94 × 78, 94 × 98, 94 × 118, 94 × 140, 94 × 160, 114 × 78, 114 × 98, 114 × 118, 114 × 140, 114 × 160, 134 × 78, 134 × 98, 134 × 140</w:t>
      </w:r>
    </w:p>
    <w:p w14:paraId="79204D8E" w14:textId="77777777" w:rsidR="004A0473" w:rsidRDefault="004A0473" w:rsidP="0075760F">
      <w:pPr>
        <w:pStyle w:val="Normal"/>
        <w:tabs>
          <w:tab w:val="left" w:pos="4025"/>
          <w:tab w:val="left" w:pos="10206"/>
        </w:tabs>
        <w:ind w:right="1870"/>
        <w:rPr>
          <w:rFonts w:eastAsia="Times New Roman"/>
          <w:sz w:val="20"/>
          <w:szCs w:val="20"/>
          <w:lang w:eastAsia="x-none"/>
        </w:rPr>
      </w:pPr>
    </w:p>
    <w:p w14:paraId="5A280149" w14:textId="7F7FBC9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74C3399" w14:textId="77777777" w:rsidR="004A0473" w:rsidRDefault="004A0473" w:rsidP="0075760F">
      <w:pPr>
        <w:pStyle w:val="Normal"/>
        <w:tabs>
          <w:tab w:val="left" w:pos="4025"/>
          <w:tab w:val="left" w:pos="10206"/>
        </w:tabs>
        <w:ind w:right="1870"/>
        <w:rPr>
          <w:sz w:val="20"/>
          <w:szCs w:val="20"/>
          <w:lang w:eastAsia="x-none"/>
        </w:rPr>
      </w:pPr>
    </w:p>
    <w:p w14:paraId="71646DE3" w14:textId="77777777" w:rsidR="004A0473" w:rsidRDefault="004A0473" w:rsidP="0075760F">
      <w:pPr>
        <w:pStyle w:val="Normal"/>
        <w:tabs>
          <w:tab w:val="left" w:pos="4025"/>
          <w:tab w:val="left" w:pos="10206"/>
        </w:tabs>
        <w:ind w:right="1870"/>
        <w:rPr>
          <w:sz w:val="22"/>
          <w:szCs w:val="22"/>
          <w:lang w:eastAsia="x-none"/>
        </w:rPr>
      </w:pPr>
    </w:p>
    <w:p w14:paraId="759595E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01.06.41 Raccordement pour fenêtres de toit Roto Q</w:t>
      </w:r>
    </w:p>
    <w:p w14:paraId="6D7AAFE1" w14:textId="34D8A09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Q ; avec ajustage à la couverture PREFA.</w:t>
      </w:r>
    </w:p>
    <w:p w14:paraId="16BA3D7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1D4689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avec/sans cadre d’isolation thermique</w:t>
      </w:r>
    </w:p>
    <w:p w14:paraId="4CBCBCA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F9DFFB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6B676D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9D696B2" w14:textId="7EAA69D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6EB3F3C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Q55 × 78, Q78 × 98, Q78 × 118, Q94 × 140, Q114 × 118, Q134 × 160</w:t>
      </w:r>
    </w:p>
    <w:p w14:paraId="089C03D8" w14:textId="77777777" w:rsidR="004A0473" w:rsidRDefault="004A0473" w:rsidP="0075760F">
      <w:pPr>
        <w:pStyle w:val="Normal"/>
        <w:tabs>
          <w:tab w:val="left" w:pos="4025"/>
          <w:tab w:val="left" w:pos="10206"/>
        </w:tabs>
        <w:ind w:right="1870"/>
        <w:rPr>
          <w:rFonts w:eastAsia="Times New Roman"/>
          <w:sz w:val="20"/>
          <w:szCs w:val="20"/>
          <w:lang w:eastAsia="x-none"/>
        </w:rPr>
      </w:pPr>
    </w:p>
    <w:p w14:paraId="336E378D" w14:textId="13C5D6F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44C3455" w14:textId="77777777" w:rsidR="004A0473" w:rsidRDefault="004A0473" w:rsidP="0075760F">
      <w:pPr>
        <w:pStyle w:val="Normal"/>
        <w:tabs>
          <w:tab w:val="left" w:pos="4025"/>
          <w:tab w:val="left" w:pos="10206"/>
        </w:tabs>
        <w:ind w:right="1870"/>
        <w:rPr>
          <w:sz w:val="20"/>
          <w:szCs w:val="20"/>
          <w:lang w:eastAsia="x-none"/>
        </w:rPr>
      </w:pPr>
    </w:p>
    <w:p w14:paraId="5A8089ED" w14:textId="77777777" w:rsidR="004A0473" w:rsidRDefault="004A0473" w:rsidP="0075760F">
      <w:pPr>
        <w:pStyle w:val="Normal"/>
        <w:tabs>
          <w:tab w:val="left" w:pos="4025"/>
          <w:tab w:val="left" w:pos="10206"/>
        </w:tabs>
        <w:ind w:right="1870"/>
        <w:rPr>
          <w:sz w:val="22"/>
          <w:szCs w:val="22"/>
          <w:lang w:eastAsia="x-none"/>
        </w:rPr>
      </w:pPr>
    </w:p>
    <w:p w14:paraId="586CB725" w14:textId="77777777" w:rsidR="004A0473" w:rsidRDefault="00CE0999" w:rsidP="0075760F">
      <w:pPr>
        <w:pStyle w:val="Normal"/>
        <w:tabs>
          <w:tab w:val="left" w:pos="4025"/>
          <w:tab w:val="left" w:pos="10206"/>
        </w:tabs>
        <w:ind w:right="1870"/>
        <w:rPr>
          <w:b/>
          <w:bCs/>
          <w:sz w:val="20"/>
          <w:szCs w:val="20"/>
        </w:rPr>
      </w:pPr>
      <w:r>
        <w:rPr>
          <w:b/>
          <w:bCs/>
          <w:sz w:val="20"/>
          <w:szCs w:val="20"/>
        </w:rPr>
        <w:t>01.06.42 Habillage de façade</w:t>
      </w:r>
    </w:p>
    <w:p w14:paraId="01189151" w14:textId="10383C4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d’habillages de façade (pour les parties avant des bâtiments, les pignons et les lucarnes) ; comprend l’ajustage à la couverture PREFA ainsi que l’ensemble des solins et raccordements ; pour les R.16 PREFA ou les bandes complémentaires Prefalz (joints angulaires).</w:t>
      </w:r>
    </w:p>
    <w:p w14:paraId="268B707F" w14:textId="69C070F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Mise en œuvre proposée : ……</w:t>
      </w:r>
    </w:p>
    <w:p w14:paraId="4E6788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DC921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CDC5EB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9234ED2" w14:textId="77777777" w:rsidR="004A0473" w:rsidRDefault="000F581A"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0A93BF5C" w14:textId="77777777" w:rsidR="004A0473" w:rsidRDefault="004A0473" w:rsidP="0075760F">
      <w:pPr>
        <w:pStyle w:val="Normal"/>
        <w:tabs>
          <w:tab w:val="left" w:pos="4025"/>
          <w:tab w:val="left" w:pos="10206"/>
        </w:tabs>
        <w:ind w:right="1870"/>
        <w:rPr>
          <w:rFonts w:eastAsia="Times New Roman"/>
          <w:sz w:val="20"/>
          <w:szCs w:val="20"/>
          <w:lang w:eastAsia="x-none"/>
        </w:rPr>
      </w:pPr>
    </w:p>
    <w:p w14:paraId="176E2CD8" w14:textId="282C9A81"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6120E391" w14:textId="77777777" w:rsidR="004A0473" w:rsidRDefault="004A0473" w:rsidP="0075760F">
      <w:pPr>
        <w:pStyle w:val="Normal"/>
        <w:tabs>
          <w:tab w:val="left" w:pos="4025"/>
          <w:tab w:val="left" w:pos="10206"/>
        </w:tabs>
        <w:ind w:right="1870"/>
        <w:rPr>
          <w:sz w:val="20"/>
          <w:szCs w:val="20"/>
          <w:lang w:eastAsia="x-none"/>
        </w:rPr>
      </w:pPr>
    </w:p>
    <w:p w14:paraId="45C725E4" w14:textId="77777777" w:rsidR="004A0473" w:rsidRDefault="004A0473" w:rsidP="0075760F">
      <w:pPr>
        <w:pStyle w:val="Normal"/>
        <w:tabs>
          <w:tab w:val="left" w:pos="4025"/>
          <w:tab w:val="left" w:pos="10206"/>
        </w:tabs>
        <w:ind w:right="1870"/>
        <w:rPr>
          <w:sz w:val="22"/>
          <w:szCs w:val="22"/>
          <w:lang w:eastAsia="x-none"/>
        </w:rPr>
      </w:pPr>
    </w:p>
    <w:p w14:paraId="5EEAA50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01.06.43 Couronnement d’acrotère réalisé à partir de bandes complémentaires Prefalz</w:t>
      </w:r>
    </w:p>
    <w:p w14:paraId="1974705F" w14:textId="04056B1B" w:rsidR="00CE0999" w:rsidRDefault="00CE0999" w:rsidP="0075760F">
      <w:pPr>
        <w:pStyle w:val="Normal"/>
        <w:tabs>
          <w:tab w:val="left" w:pos="4536"/>
          <w:tab w:val="left" w:pos="9072"/>
          <w:tab w:val="left" w:pos="13608"/>
        </w:tabs>
        <w:ind w:right="1870"/>
        <w:rPr>
          <w:sz w:val="22"/>
          <w:szCs w:val="22"/>
        </w:rPr>
      </w:pPr>
      <w:r>
        <w:rPr>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3000 mm.</w:t>
      </w:r>
    </w:p>
    <w:p w14:paraId="2307A589" w14:textId="77777777" w:rsidR="00CE0999" w:rsidRDefault="00CE0999" w:rsidP="0075760F">
      <w:pPr>
        <w:pStyle w:val="Normal"/>
        <w:tabs>
          <w:tab w:val="left" w:pos="4536"/>
          <w:tab w:val="left" w:pos="9072"/>
          <w:tab w:val="left" w:pos="13608"/>
        </w:tabs>
        <w:ind w:right="1870"/>
        <w:rPr>
          <w:sz w:val="22"/>
          <w:szCs w:val="22"/>
          <w:lang w:eastAsia="x-none"/>
        </w:rPr>
      </w:pPr>
    </w:p>
    <w:p w14:paraId="77663502" w14:textId="7F291EDB"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5D1EF359" w14:textId="77777777" w:rsidR="004A0473" w:rsidRDefault="00CE0999" w:rsidP="0075760F">
      <w:pPr>
        <w:pStyle w:val="Normal"/>
        <w:tabs>
          <w:tab w:val="left" w:pos="4536"/>
          <w:tab w:val="left" w:pos="9072"/>
          <w:tab w:val="left" w:pos="13608"/>
        </w:tabs>
        <w:ind w:right="1870"/>
        <w:rPr>
          <w:sz w:val="20"/>
          <w:szCs w:val="20"/>
        </w:rPr>
      </w:pPr>
      <w:r>
        <w:rPr>
          <w:sz w:val="20"/>
          <w:szCs w:val="20"/>
        </w:rPr>
        <w:t>Pliure : … pc.</w:t>
      </w:r>
    </w:p>
    <w:p w14:paraId="27E7329F" w14:textId="6AC9DC8D"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6B8DD86C"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3BB49F32"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1B4C13AA" w14:textId="77777777" w:rsidR="00CE0999" w:rsidRDefault="00CE0999" w:rsidP="0075760F">
      <w:pPr>
        <w:pStyle w:val="Normal"/>
        <w:tabs>
          <w:tab w:val="left" w:pos="4536"/>
          <w:tab w:val="left" w:pos="9072"/>
          <w:tab w:val="left" w:pos="13608"/>
        </w:tabs>
        <w:ind w:right="1870"/>
        <w:rPr>
          <w:sz w:val="22"/>
          <w:szCs w:val="22"/>
          <w:lang w:eastAsia="x-none"/>
        </w:rPr>
      </w:pPr>
    </w:p>
    <w:p w14:paraId="509B13B5"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Types de raccordement : joint debout, pli d’accrochage, coulisseau ou support en tôle ondulée.</w:t>
      </w:r>
    </w:p>
    <w:p w14:paraId="1DBD7E6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Détails techniques : ……</w:t>
      </w:r>
    </w:p>
    <w:p w14:paraId="09A60A10" w14:textId="77777777" w:rsidR="004A0473" w:rsidRDefault="004A0473" w:rsidP="0075760F">
      <w:pPr>
        <w:pStyle w:val="Normal"/>
        <w:tabs>
          <w:tab w:val="left" w:pos="4025"/>
          <w:tab w:val="left" w:pos="10206"/>
        </w:tabs>
        <w:ind w:right="1870"/>
        <w:rPr>
          <w:rFonts w:eastAsia="Times New Roman"/>
          <w:sz w:val="20"/>
          <w:szCs w:val="20"/>
          <w:lang w:eastAsia="x-none"/>
        </w:rPr>
      </w:pPr>
    </w:p>
    <w:p w14:paraId="77614F59" w14:textId="44E919A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1DCAB7B" w14:textId="77777777" w:rsidR="004A0473" w:rsidRDefault="004A0473" w:rsidP="0075760F">
      <w:pPr>
        <w:pStyle w:val="Normal"/>
        <w:tabs>
          <w:tab w:val="left" w:pos="4025"/>
          <w:tab w:val="left" w:pos="10206"/>
        </w:tabs>
        <w:ind w:right="1870"/>
        <w:rPr>
          <w:sz w:val="20"/>
          <w:szCs w:val="20"/>
          <w:lang w:eastAsia="x-none"/>
        </w:rPr>
      </w:pPr>
    </w:p>
    <w:p w14:paraId="49AB52D8" w14:textId="77777777" w:rsidR="004A0473" w:rsidRDefault="004A0473" w:rsidP="0075760F">
      <w:pPr>
        <w:pStyle w:val="Normal"/>
        <w:tabs>
          <w:tab w:val="left" w:pos="4025"/>
          <w:tab w:val="left" w:pos="10206"/>
        </w:tabs>
        <w:ind w:right="1870"/>
        <w:rPr>
          <w:sz w:val="22"/>
          <w:szCs w:val="22"/>
          <w:lang w:eastAsia="x-none"/>
        </w:rPr>
      </w:pPr>
    </w:p>
    <w:p w14:paraId="2FE69943" w14:textId="77777777" w:rsidR="004A0473" w:rsidRDefault="00CE0999" w:rsidP="0075760F">
      <w:pPr>
        <w:pStyle w:val="Normal"/>
        <w:tabs>
          <w:tab w:val="left" w:pos="4025"/>
          <w:tab w:val="left" w:pos="10206"/>
        </w:tabs>
        <w:ind w:right="1870"/>
        <w:rPr>
          <w:b/>
          <w:bCs/>
          <w:sz w:val="20"/>
          <w:szCs w:val="20"/>
        </w:rPr>
      </w:pPr>
      <w:r>
        <w:rPr>
          <w:b/>
          <w:bCs/>
          <w:sz w:val="20"/>
          <w:szCs w:val="20"/>
        </w:rPr>
        <w:t>01.06.44 Supplément pour acrotère arrondi (segments)</w:t>
      </w:r>
    </w:p>
    <w:p w14:paraId="5A428B41" w14:textId="50EB3C57" w:rsidR="004A0473" w:rsidRDefault="00071351" w:rsidP="0075760F">
      <w:pPr>
        <w:pStyle w:val="Normal"/>
        <w:tabs>
          <w:tab w:val="left" w:pos="4025"/>
          <w:tab w:val="left" w:pos="10206"/>
        </w:tabs>
        <w:ind w:right="1870"/>
        <w:rPr>
          <w:sz w:val="20"/>
          <w:szCs w:val="20"/>
        </w:rPr>
      </w:pPr>
      <w:r>
        <w:rPr>
          <w:sz w:val="20"/>
          <w:szCs w:val="20"/>
        </w:rPr>
        <w:t>Supplément appliqué à l’acrotère pour la mise en œuvre d’un acrotère arrondi composé de plusieurs segments.</w:t>
      </w:r>
    </w:p>
    <w:p w14:paraId="45E511E2" w14:textId="77777777" w:rsidR="004A0473" w:rsidRDefault="004A0473" w:rsidP="0075760F">
      <w:pPr>
        <w:pStyle w:val="Normal"/>
        <w:tabs>
          <w:tab w:val="left" w:pos="4025"/>
          <w:tab w:val="left" w:pos="10206"/>
        </w:tabs>
        <w:ind w:right="1870"/>
        <w:rPr>
          <w:sz w:val="20"/>
          <w:szCs w:val="20"/>
          <w:lang w:eastAsia="x-none"/>
        </w:rPr>
      </w:pPr>
    </w:p>
    <w:p w14:paraId="0DB89A77" w14:textId="0D4F835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FEBD9B3" w14:textId="77777777" w:rsidR="004A0473" w:rsidRDefault="004A0473" w:rsidP="0075760F">
      <w:pPr>
        <w:pStyle w:val="Normal"/>
        <w:tabs>
          <w:tab w:val="left" w:pos="4025"/>
          <w:tab w:val="left" w:pos="10206"/>
        </w:tabs>
        <w:ind w:right="1870"/>
        <w:rPr>
          <w:sz w:val="20"/>
          <w:szCs w:val="20"/>
          <w:lang w:eastAsia="x-none"/>
        </w:rPr>
      </w:pPr>
    </w:p>
    <w:p w14:paraId="160B96A0" w14:textId="77777777" w:rsidR="004A0473" w:rsidRDefault="004A0473" w:rsidP="0075760F">
      <w:pPr>
        <w:pStyle w:val="Normal"/>
        <w:tabs>
          <w:tab w:val="left" w:pos="4025"/>
          <w:tab w:val="left" w:pos="10206"/>
        </w:tabs>
        <w:ind w:right="1870"/>
        <w:rPr>
          <w:sz w:val="22"/>
          <w:szCs w:val="22"/>
          <w:lang w:eastAsia="x-none"/>
        </w:rPr>
      </w:pPr>
    </w:p>
    <w:p w14:paraId="3090FDE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01.06.45 Couvertine de bordure de toit angulaire réalisée à partir de bandes complémentaires Prefalz</w:t>
      </w:r>
    </w:p>
    <w:p w14:paraId="7869E6AA" w14:textId="559E2F7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3000 mm.</w:t>
      </w:r>
    </w:p>
    <w:p w14:paraId="11C2F70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F8B9757" w14:textId="1D8557D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939CF9B" w14:textId="7F37E41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29DE2F79" w14:textId="1B76C0C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4BCFF75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7C2B02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2EC9C9D" w14:textId="77777777" w:rsidR="004A0473" w:rsidRDefault="004A0473" w:rsidP="0075760F">
      <w:pPr>
        <w:pStyle w:val="Normal"/>
        <w:tabs>
          <w:tab w:val="left" w:pos="4025"/>
          <w:tab w:val="left" w:pos="10206"/>
        </w:tabs>
        <w:ind w:right="1870"/>
        <w:rPr>
          <w:rFonts w:eastAsia="Times New Roman"/>
          <w:sz w:val="20"/>
          <w:szCs w:val="20"/>
          <w:lang w:eastAsia="x-none"/>
        </w:rPr>
      </w:pPr>
    </w:p>
    <w:p w14:paraId="16A2D61F" w14:textId="31C35D6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A4101B6" w14:textId="77777777" w:rsidR="004A0473" w:rsidRDefault="004A0473" w:rsidP="0075760F">
      <w:pPr>
        <w:pStyle w:val="Normal"/>
        <w:tabs>
          <w:tab w:val="left" w:pos="4025"/>
          <w:tab w:val="left" w:pos="10206"/>
        </w:tabs>
        <w:ind w:right="1870"/>
        <w:rPr>
          <w:sz w:val="20"/>
          <w:szCs w:val="20"/>
          <w:lang w:eastAsia="x-none"/>
        </w:rPr>
      </w:pPr>
    </w:p>
    <w:p w14:paraId="6AEB7250" w14:textId="77777777" w:rsidR="004A0473" w:rsidRDefault="004A0473" w:rsidP="0075760F">
      <w:pPr>
        <w:pStyle w:val="Normal"/>
        <w:tabs>
          <w:tab w:val="left" w:pos="4025"/>
          <w:tab w:val="left" w:pos="10206"/>
        </w:tabs>
        <w:ind w:right="1870"/>
        <w:rPr>
          <w:sz w:val="22"/>
          <w:szCs w:val="22"/>
          <w:lang w:eastAsia="x-none"/>
        </w:rPr>
      </w:pPr>
    </w:p>
    <w:p w14:paraId="7CB6CDC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01.06.46 Bavette de corniches et bandeaux de façade réalisée à partir de bandes complémentaires Prefalz</w:t>
      </w:r>
    </w:p>
    <w:p w14:paraId="126ACB15" w14:textId="658D670A" w:rsidR="00CE0999" w:rsidRDefault="00CE0999" w:rsidP="0075760F">
      <w:pPr>
        <w:pStyle w:val="Normal"/>
        <w:tabs>
          <w:tab w:val="left" w:pos="4536"/>
          <w:tab w:val="left" w:pos="9072"/>
          <w:tab w:val="left" w:pos="13608"/>
        </w:tabs>
        <w:ind w:right="1870"/>
        <w:rPr>
          <w:sz w:val="22"/>
          <w:szCs w:val="22"/>
        </w:rPr>
      </w:pPr>
      <w:r>
        <w:rPr>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3000 mm.</w:t>
      </w:r>
    </w:p>
    <w:p w14:paraId="25FDA5E5" w14:textId="77777777" w:rsidR="00CE0999" w:rsidRDefault="00CE0999" w:rsidP="0075760F">
      <w:pPr>
        <w:pStyle w:val="Normal"/>
        <w:tabs>
          <w:tab w:val="left" w:pos="4536"/>
          <w:tab w:val="left" w:pos="9072"/>
          <w:tab w:val="left" w:pos="13608"/>
        </w:tabs>
        <w:ind w:right="1870"/>
        <w:rPr>
          <w:sz w:val="22"/>
          <w:szCs w:val="22"/>
          <w:lang w:eastAsia="x-none"/>
        </w:rPr>
      </w:pPr>
    </w:p>
    <w:p w14:paraId="0ED1FDB0" w14:textId="21CABA3D"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28FE04F5" w14:textId="78141ED2"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3410F170" w14:textId="2E0B6F6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090B25A4"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0DC46F7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3F532D9" w14:textId="77777777" w:rsidR="004A0473" w:rsidRDefault="004A0473" w:rsidP="0075760F">
      <w:pPr>
        <w:pStyle w:val="Normal"/>
        <w:tabs>
          <w:tab w:val="left" w:pos="4025"/>
          <w:tab w:val="left" w:pos="10206"/>
        </w:tabs>
        <w:ind w:right="1870"/>
        <w:rPr>
          <w:rFonts w:eastAsia="Times New Roman"/>
          <w:sz w:val="20"/>
          <w:szCs w:val="20"/>
          <w:lang w:eastAsia="x-none"/>
        </w:rPr>
      </w:pPr>
    </w:p>
    <w:p w14:paraId="0D72467A" w14:textId="63BFBB3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0AC8A05" w14:textId="77777777" w:rsidR="004A0473" w:rsidRDefault="004A0473" w:rsidP="0075760F">
      <w:pPr>
        <w:pStyle w:val="Normal"/>
        <w:tabs>
          <w:tab w:val="left" w:pos="4025"/>
          <w:tab w:val="left" w:pos="10206"/>
        </w:tabs>
        <w:ind w:right="1870"/>
        <w:rPr>
          <w:sz w:val="20"/>
          <w:szCs w:val="20"/>
          <w:lang w:eastAsia="x-none"/>
        </w:rPr>
      </w:pPr>
    </w:p>
    <w:p w14:paraId="6637BDD4" w14:textId="77777777" w:rsidR="004A0473" w:rsidRDefault="004A0473" w:rsidP="0075760F">
      <w:pPr>
        <w:pStyle w:val="Normal"/>
        <w:tabs>
          <w:tab w:val="left" w:pos="4025"/>
          <w:tab w:val="left" w:pos="10206"/>
        </w:tabs>
        <w:ind w:right="1870"/>
        <w:rPr>
          <w:sz w:val="22"/>
          <w:szCs w:val="22"/>
          <w:lang w:eastAsia="x-none"/>
        </w:rPr>
      </w:pPr>
    </w:p>
    <w:p w14:paraId="0573EA9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01.06.47 Arrêt de neige pour panneaux de toiture FX.12 PREFA</w:t>
      </w:r>
    </w:p>
    <w:p w14:paraId="0522A2FE" w14:textId="037A49F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d’arrêts de neige pour panneaux de toiture FX.12. La pose s’effectue en partant de l’avant-toit pour terminer par le faîtage ; les arrêts de neige seront installés sans interruption sur toute la longueur des deux premières rangées. Le nombre des arrêts de neige à installer est défini sur la base des calculs statiques effectués. Respecter les directives de pose PREFA. Condition sine qua non pour l’utilisation des arrêts de neige : les panneaux de toiture FX.12 doivent être posés en suivant un décalage régulier et constant.</w:t>
      </w:r>
    </w:p>
    <w:p w14:paraId="1CD38BE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AAB7F3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03BB6A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4AFC3BC3" w14:textId="77777777" w:rsidR="004A0473" w:rsidRDefault="004A0473" w:rsidP="0075760F">
      <w:pPr>
        <w:pStyle w:val="Normal"/>
        <w:tabs>
          <w:tab w:val="left" w:pos="4025"/>
          <w:tab w:val="left" w:pos="10206"/>
        </w:tabs>
        <w:ind w:right="1870"/>
        <w:rPr>
          <w:rFonts w:eastAsia="Times New Roman"/>
          <w:sz w:val="20"/>
          <w:szCs w:val="20"/>
          <w:lang w:eastAsia="x-none"/>
        </w:rPr>
      </w:pPr>
    </w:p>
    <w:p w14:paraId="498D808E" w14:textId="77777777" w:rsidR="004A0473" w:rsidRDefault="004A0473" w:rsidP="0075760F">
      <w:pPr>
        <w:pStyle w:val="Normal"/>
        <w:tabs>
          <w:tab w:val="left" w:pos="4025"/>
          <w:tab w:val="left" w:pos="10206"/>
        </w:tabs>
        <w:ind w:right="1870"/>
        <w:rPr>
          <w:rFonts w:eastAsia="Times New Roman"/>
          <w:sz w:val="20"/>
          <w:szCs w:val="20"/>
          <w:lang w:eastAsia="x-none"/>
        </w:rPr>
      </w:pPr>
    </w:p>
    <w:p w14:paraId="0CD235EA" w14:textId="189B730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489A3D2" w14:textId="77777777" w:rsidR="004A0473" w:rsidRDefault="004A0473" w:rsidP="0075760F">
      <w:pPr>
        <w:pStyle w:val="Normal"/>
        <w:tabs>
          <w:tab w:val="left" w:pos="4025"/>
          <w:tab w:val="left" w:pos="10206"/>
        </w:tabs>
        <w:ind w:right="1870"/>
        <w:rPr>
          <w:sz w:val="20"/>
          <w:szCs w:val="20"/>
          <w:lang w:eastAsia="x-none"/>
        </w:rPr>
      </w:pPr>
    </w:p>
    <w:p w14:paraId="3F5EA022" w14:textId="77777777" w:rsidR="004A0473" w:rsidRDefault="004A0473" w:rsidP="0075760F">
      <w:pPr>
        <w:pStyle w:val="Normal"/>
        <w:tabs>
          <w:tab w:val="left" w:pos="4025"/>
          <w:tab w:val="left" w:pos="10206"/>
        </w:tabs>
        <w:ind w:right="1870"/>
        <w:rPr>
          <w:sz w:val="22"/>
          <w:szCs w:val="22"/>
          <w:lang w:eastAsia="x-none"/>
        </w:rPr>
      </w:pPr>
    </w:p>
    <w:p w14:paraId="155B9138"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01.06.48 Système pare-neige</w:t>
      </w:r>
    </w:p>
    <w:p w14:paraId="631BE24D" w14:textId="2C3200F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3FC595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A15FC98" w14:textId="66D490F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Système pare-neige : 205 × 50 × 300 mm (H × L × P) ; fourni avec glissière de fixation, deux platines avec joints d’étanchéité (diamètre extérieur : 87 mm), matériel de fixation et capuchons de protection.</w:t>
      </w:r>
    </w:p>
    <w:p w14:paraId="588815FB" w14:textId="2D57CD7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Orifices du pare-neige : barre avec manchon de raccordement ; 3 pc. ; longueur : 3000 mm</w:t>
      </w:r>
    </w:p>
    <w:p w14:paraId="77C011F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1E7D9A5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39656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2530CFEC" w14:textId="77777777" w:rsidR="004A0473" w:rsidRDefault="00CE0999" w:rsidP="0075760F">
      <w:pPr>
        <w:pStyle w:val="Normal"/>
        <w:tabs>
          <w:tab w:val="left" w:pos="4025"/>
          <w:tab w:val="left" w:pos="10206"/>
        </w:tabs>
        <w:ind w:right="1870"/>
        <w:rPr>
          <w:sz w:val="20"/>
          <w:szCs w:val="20"/>
        </w:rPr>
      </w:pPr>
      <w:r>
        <w:rPr>
          <w:sz w:val="20"/>
          <w:szCs w:val="20"/>
        </w:rPr>
        <w:t xml:space="preserve">Couleur : identique au produit principal </w:t>
      </w:r>
    </w:p>
    <w:p w14:paraId="5CA560FB" w14:textId="77777777" w:rsidR="004A0473" w:rsidRDefault="004A0473" w:rsidP="0075760F">
      <w:pPr>
        <w:pStyle w:val="Normal"/>
        <w:tabs>
          <w:tab w:val="left" w:pos="4025"/>
          <w:tab w:val="left" w:pos="10206"/>
        </w:tabs>
        <w:ind w:right="1870"/>
        <w:rPr>
          <w:sz w:val="20"/>
          <w:szCs w:val="20"/>
          <w:lang w:eastAsia="x-none"/>
        </w:rPr>
      </w:pPr>
    </w:p>
    <w:p w14:paraId="40DBBF57" w14:textId="4AE3F46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F866BA1" w14:textId="77777777" w:rsidR="004A0473" w:rsidRDefault="004A0473" w:rsidP="0075760F">
      <w:pPr>
        <w:pStyle w:val="Normal"/>
        <w:tabs>
          <w:tab w:val="left" w:pos="4025"/>
          <w:tab w:val="left" w:pos="10206"/>
        </w:tabs>
        <w:ind w:right="1870"/>
        <w:rPr>
          <w:sz w:val="20"/>
          <w:szCs w:val="20"/>
          <w:lang w:eastAsia="x-none"/>
        </w:rPr>
      </w:pPr>
    </w:p>
    <w:p w14:paraId="72DBCF49" w14:textId="77777777" w:rsidR="004A0473" w:rsidRDefault="004A0473" w:rsidP="0075760F">
      <w:pPr>
        <w:pStyle w:val="Normal"/>
        <w:tabs>
          <w:tab w:val="left" w:pos="4025"/>
          <w:tab w:val="left" w:pos="10206"/>
        </w:tabs>
        <w:ind w:right="1870"/>
        <w:rPr>
          <w:sz w:val="22"/>
          <w:szCs w:val="22"/>
          <w:lang w:eastAsia="x-none"/>
        </w:rPr>
      </w:pPr>
    </w:p>
    <w:p w14:paraId="64B5C67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01.06.49 Supplément pour arrêts-glace (système pare-neige)</w:t>
      </w:r>
    </w:p>
    <w:p w14:paraId="0A739A19" w14:textId="75AC0E8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Arrêts-glace pour le système pare-neige ; env. 4 par mètre.</w:t>
      </w:r>
    </w:p>
    <w:p w14:paraId="0FEB737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6B999E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1693ACB4"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3A553C33" w14:textId="77777777" w:rsidR="004A0473" w:rsidRDefault="004A0473" w:rsidP="0075760F">
      <w:pPr>
        <w:pStyle w:val="Normal"/>
        <w:tabs>
          <w:tab w:val="left" w:pos="4025"/>
          <w:tab w:val="left" w:pos="10206"/>
        </w:tabs>
        <w:ind w:right="1870"/>
        <w:rPr>
          <w:sz w:val="20"/>
          <w:szCs w:val="20"/>
          <w:lang w:eastAsia="x-none"/>
        </w:rPr>
      </w:pPr>
    </w:p>
    <w:p w14:paraId="3D5E5AE0" w14:textId="252D25F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2F33CF4" w14:textId="77777777" w:rsidR="004A0473" w:rsidRDefault="004A0473" w:rsidP="0075760F">
      <w:pPr>
        <w:pStyle w:val="Normal"/>
        <w:tabs>
          <w:tab w:val="left" w:pos="4025"/>
          <w:tab w:val="left" w:pos="10206"/>
        </w:tabs>
        <w:ind w:right="1870"/>
        <w:rPr>
          <w:sz w:val="20"/>
          <w:szCs w:val="20"/>
          <w:lang w:eastAsia="x-none"/>
        </w:rPr>
      </w:pPr>
    </w:p>
    <w:p w14:paraId="787640F7" w14:textId="77777777" w:rsidR="004A0473" w:rsidRDefault="004A0473" w:rsidP="0075760F">
      <w:pPr>
        <w:pStyle w:val="Normal"/>
        <w:tabs>
          <w:tab w:val="left" w:pos="4025"/>
          <w:tab w:val="left" w:pos="10206"/>
        </w:tabs>
        <w:ind w:right="1870"/>
        <w:rPr>
          <w:sz w:val="22"/>
          <w:szCs w:val="22"/>
          <w:lang w:eastAsia="x-none"/>
        </w:rPr>
      </w:pPr>
    </w:p>
    <w:p w14:paraId="0C27EB17" w14:textId="77777777" w:rsidR="004A0473" w:rsidRDefault="00CE0999" w:rsidP="0075760F">
      <w:pPr>
        <w:pStyle w:val="Normal"/>
        <w:tabs>
          <w:tab w:val="left" w:pos="4025"/>
          <w:tab w:val="left" w:pos="10206"/>
        </w:tabs>
        <w:ind w:right="1870"/>
        <w:rPr>
          <w:b/>
          <w:bCs/>
          <w:sz w:val="20"/>
          <w:szCs w:val="20"/>
        </w:rPr>
      </w:pPr>
      <w:r>
        <w:rPr>
          <w:b/>
          <w:bCs/>
          <w:sz w:val="20"/>
          <w:szCs w:val="20"/>
        </w:rPr>
        <w:t>01.06.50 Système pare-neige</w:t>
      </w:r>
    </w:p>
    <w:p w14:paraId="44DB4C20" w14:textId="6BA74C5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le mastic d’étanchéité ainsi que la pose d’une plaque de support (si nécessaire). La disposition du système pare-neige est définie sur la base des calculs statiques effectués. Respecter les directives de pose PREFA.</w:t>
      </w:r>
    </w:p>
    <w:p w14:paraId="2C04491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B7576B6" w14:textId="48FDD1A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Crochets pour tubes pare-neige: 30/7 mm, en aluminium trempé</w:t>
      </w:r>
    </w:p>
    <w:p w14:paraId="2457FF28" w14:textId="7EA86ACD"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Orifices du pare-neige : tubes (15 mm </w:t>
      </w:r>
      <w:r>
        <w:rPr>
          <w:rFonts w:ascii="Menlo Regular" w:hAnsi="Menlo Regular"/>
          <w:sz w:val="20"/>
          <w:szCs w:val="20"/>
        </w:rPr>
        <w:t>⌀</w:t>
      </w:r>
      <w:r>
        <w:rPr>
          <w:sz w:val="20"/>
          <w:szCs w:val="20"/>
        </w:rPr>
        <w:t>) ; 3 pc. ; longueur : 3000 mm</w:t>
      </w:r>
    </w:p>
    <w:p w14:paraId="5EE46F9B" w14:textId="0F85AB26"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Douilles d’assemblage : 15 mm (diamètre intérieur)</w:t>
      </w:r>
    </w:p>
    <w:p w14:paraId="7C9A717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4C009C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E85AC9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2F2DA7BE"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0588E165" w14:textId="77777777" w:rsidR="004A0473" w:rsidRDefault="004A0473" w:rsidP="0075760F">
      <w:pPr>
        <w:pStyle w:val="Normal"/>
        <w:tabs>
          <w:tab w:val="left" w:pos="4025"/>
          <w:tab w:val="left" w:pos="10206"/>
        </w:tabs>
        <w:ind w:right="1870"/>
        <w:rPr>
          <w:sz w:val="20"/>
          <w:szCs w:val="20"/>
          <w:lang w:eastAsia="x-none"/>
        </w:rPr>
      </w:pPr>
    </w:p>
    <w:p w14:paraId="65016C59" w14:textId="07FE2D18"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F3B8A19" w14:textId="77777777" w:rsidR="004A0473" w:rsidRDefault="004A0473" w:rsidP="0075760F">
      <w:pPr>
        <w:pStyle w:val="Normal"/>
        <w:tabs>
          <w:tab w:val="left" w:pos="4025"/>
          <w:tab w:val="left" w:pos="10206"/>
        </w:tabs>
        <w:ind w:right="1870"/>
        <w:rPr>
          <w:sz w:val="20"/>
          <w:szCs w:val="20"/>
          <w:lang w:eastAsia="x-none"/>
        </w:rPr>
      </w:pPr>
    </w:p>
    <w:p w14:paraId="5A2DD9F1" w14:textId="77777777" w:rsidR="004A0473" w:rsidRDefault="004A0473" w:rsidP="0075760F">
      <w:pPr>
        <w:pStyle w:val="Normal"/>
        <w:tabs>
          <w:tab w:val="left" w:pos="4025"/>
          <w:tab w:val="left" w:pos="10206"/>
        </w:tabs>
        <w:ind w:right="1870"/>
        <w:rPr>
          <w:sz w:val="22"/>
          <w:szCs w:val="22"/>
          <w:lang w:eastAsia="x-none"/>
        </w:rPr>
      </w:pPr>
    </w:p>
    <w:p w14:paraId="4EB2AAC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01.06.51 Support de pare-neige pour rondins</w:t>
      </w:r>
    </w:p>
    <w:p w14:paraId="4F006A35" w14:textId="2C0ECBF1"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5DF76179" w14:textId="77777777" w:rsidR="00CE0999" w:rsidRDefault="00CE0999" w:rsidP="0075760F">
      <w:pPr>
        <w:pStyle w:val="Normal"/>
        <w:tabs>
          <w:tab w:val="left" w:pos="4536"/>
          <w:tab w:val="left" w:pos="9072"/>
          <w:tab w:val="left" w:pos="13608"/>
        </w:tabs>
        <w:ind w:right="1870"/>
        <w:rPr>
          <w:sz w:val="22"/>
          <w:szCs w:val="22"/>
          <w:lang w:eastAsia="x-none"/>
        </w:rPr>
      </w:pPr>
    </w:p>
    <w:p w14:paraId="58A34EFA" w14:textId="13100D4C" w:rsidR="00CE0999" w:rsidRDefault="00EA490D" w:rsidP="0075760F">
      <w:pPr>
        <w:pStyle w:val="Normal"/>
        <w:tabs>
          <w:tab w:val="left" w:pos="4536"/>
          <w:tab w:val="left" w:pos="9072"/>
          <w:tab w:val="left" w:pos="13608"/>
        </w:tabs>
        <w:ind w:right="1870"/>
        <w:rPr>
          <w:rFonts w:eastAsia="Times New Roman"/>
          <w:sz w:val="20"/>
          <w:szCs w:val="20"/>
        </w:rPr>
      </w:pPr>
      <w:r>
        <w:rPr>
          <w:sz w:val="20"/>
          <w:szCs w:val="20"/>
        </w:rPr>
        <w:t>Support de pare-neige pour rondins (300 × 246 mm) ; fourni avec deux platines et joints d’étanchéité (diamètre extérieur : 87 mm), matériel de fixation et capuchons de protection.</w:t>
      </w:r>
    </w:p>
    <w:p w14:paraId="0C19B44D" w14:textId="504CD8AA" w:rsidR="00CE0999" w:rsidRDefault="00EA490D" w:rsidP="0075760F">
      <w:pPr>
        <w:pStyle w:val="Normal"/>
        <w:tabs>
          <w:tab w:val="left" w:pos="4536"/>
          <w:tab w:val="left" w:pos="9072"/>
          <w:tab w:val="left" w:pos="13608"/>
        </w:tabs>
        <w:ind w:right="1870"/>
        <w:rPr>
          <w:sz w:val="22"/>
          <w:szCs w:val="22"/>
        </w:rPr>
      </w:pPr>
      <w:r>
        <w:rPr>
          <w:rFonts w:ascii="Menlo Regular" w:hAnsi="Menlo Regular"/>
          <w:sz w:val="20"/>
          <w:szCs w:val="20"/>
        </w:rPr>
        <w:t>Orifices du pare-neige : rondins d’environ 140 mm de diamètre</w:t>
      </w:r>
    </w:p>
    <w:p w14:paraId="51269B87" w14:textId="77777777" w:rsidR="00CE0999" w:rsidRDefault="00CE0999" w:rsidP="0075760F">
      <w:pPr>
        <w:pStyle w:val="Normal"/>
        <w:tabs>
          <w:tab w:val="left" w:pos="4536"/>
          <w:tab w:val="left" w:pos="9072"/>
          <w:tab w:val="left" w:pos="13608"/>
        </w:tabs>
        <w:ind w:right="1870"/>
        <w:rPr>
          <w:sz w:val="22"/>
          <w:szCs w:val="22"/>
          <w:lang w:eastAsia="x-none"/>
        </w:rPr>
      </w:pPr>
    </w:p>
    <w:p w14:paraId="512974AA"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54C77856"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03605C21" w14:textId="77777777" w:rsidR="004A0473" w:rsidRDefault="004A0473" w:rsidP="0075760F">
      <w:pPr>
        <w:pStyle w:val="Normal"/>
        <w:tabs>
          <w:tab w:val="left" w:pos="4025"/>
          <w:tab w:val="left" w:pos="10206"/>
        </w:tabs>
        <w:ind w:right="1870"/>
        <w:rPr>
          <w:sz w:val="20"/>
          <w:szCs w:val="20"/>
          <w:lang w:eastAsia="x-none"/>
        </w:rPr>
      </w:pPr>
    </w:p>
    <w:p w14:paraId="1010EC70" w14:textId="5EC141E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2BB0C25" w14:textId="77777777" w:rsidR="004A0473" w:rsidRDefault="004A0473" w:rsidP="0075760F">
      <w:pPr>
        <w:pStyle w:val="Normal"/>
        <w:tabs>
          <w:tab w:val="left" w:pos="4025"/>
          <w:tab w:val="left" w:pos="10206"/>
        </w:tabs>
        <w:ind w:right="1870"/>
        <w:rPr>
          <w:sz w:val="20"/>
          <w:szCs w:val="20"/>
          <w:lang w:eastAsia="x-none"/>
        </w:rPr>
      </w:pPr>
    </w:p>
    <w:p w14:paraId="7CCDBD15" w14:textId="77777777" w:rsidR="004A0473" w:rsidRDefault="004A0473" w:rsidP="0075760F">
      <w:pPr>
        <w:pStyle w:val="Normal"/>
        <w:tabs>
          <w:tab w:val="left" w:pos="4025"/>
          <w:tab w:val="left" w:pos="10206"/>
        </w:tabs>
        <w:ind w:right="1870"/>
        <w:rPr>
          <w:sz w:val="22"/>
          <w:szCs w:val="22"/>
          <w:lang w:eastAsia="x-none"/>
        </w:rPr>
      </w:pPr>
    </w:p>
    <w:p w14:paraId="38644CA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01.06.52 Crochet de sécurité (conforme à la norme EN 517 B, montés sur platine)</w:t>
      </w:r>
    </w:p>
    <w:p w14:paraId="18E52B77" w14:textId="7BDBC01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capuchons : couleur gris souris. Pose d’une plaque de support si nécessaire. Respecter les directives de pose PREFA.</w:t>
      </w:r>
    </w:p>
    <w:p w14:paraId="2AC12C0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FC3D4ED" w14:textId="1586A2F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26CC58A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87195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inoxydable</w:t>
      </w:r>
    </w:p>
    <w:p w14:paraId="4373A978" w14:textId="77777777" w:rsidR="004A0473" w:rsidRDefault="00CE0999" w:rsidP="0075760F">
      <w:pPr>
        <w:pStyle w:val="Normal"/>
        <w:tabs>
          <w:tab w:val="left" w:pos="4025"/>
          <w:tab w:val="left" w:pos="10206"/>
        </w:tabs>
        <w:ind w:right="1870"/>
        <w:rPr>
          <w:sz w:val="20"/>
          <w:szCs w:val="20"/>
        </w:rPr>
      </w:pPr>
      <w:r>
        <w:rPr>
          <w:sz w:val="20"/>
          <w:szCs w:val="20"/>
        </w:rPr>
        <w:t>Couleur : acier inoxydable / gris souris</w:t>
      </w:r>
    </w:p>
    <w:p w14:paraId="47392C59" w14:textId="77777777" w:rsidR="004A0473" w:rsidRDefault="004A0473" w:rsidP="0075760F">
      <w:pPr>
        <w:pStyle w:val="Normal"/>
        <w:tabs>
          <w:tab w:val="left" w:pos="4025"/>
          <w:tab w:val="left" w:pos="10206"/>
        </w:tabs>
        <w:ind w:right="1870"/>
        <w:rPr>
          <w:sz w:val="20"/>
          <w:szCs w:val="20"/>
          <w:lang w:eastAsia="x-none"/>
        </w:rPr>
      </w:pPr>
    </w:p>
    <w:p w14:paraId="08AF81E2" w14:textId="27573B0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7671E4E" w14:textId="77777777" w:rsidR="004A0473" w:rsidRDefault="004A0473" w:rsidP="0075760F">
      <w:pPr>
        <w:pStyle w:val="Normal"/>
        <w:tabs>
          <w:tab w:val="left" w:pos="4025"/>
          <w:tab w:val="left" w:pos="10206"/>
        </w:tabs>
        <w:ind w:right="1870"/>
        <w:rPr>
          <w:sz w:val="20"/>
          <w:szCs w:val="20"/>
          <w:lang w:eastAsia="x-none"/>
        </w:rPr>
      </w:pPr>
    </w:p>
    <w:p w14:paraId="4A029D95" w14:textId="77777777" w:rsidR="004A0473" w:rsidRDefault="004A0473" w:rsidP="0075760F">
      <w:pPr>
        <w:pStyle w:val="Normal"/>
        <w:tabs>
          <w:tab w:val="left" w:pos="4025"/>
          <w:tab w:val="left" w:pos="10206"/>
        </w:tabs>
        <w:ind w:right="1870"/>
        <w:rPr>
          <w:sz w:val="22"/>
          <w:szCs w:val="22"/>
          <w:lang w:eastAsia="x-none"/>
        </w:rPr>
      </w:pPr>
    </w:p>
    <w:p w14:paraId="5BD462D1" w14:textId="2B8CBED2" w:rsidR="004A0473" w:rsidRDefault="00CE0999" w:rsidP="0075760F">
      <w:pPr>
        <w:pStyle w:val="Normal"/>
        <w:tabs>
          <w:tab w:val="left" w:pos="4025"/>
          <w:tab w:val="left" w:pos="10206"/>
        </w:tabs>
        <w:ind w:right="1870"/>
        <w:rPr>
          <w:b/>
          <w:bCs/>
          <w:sz w:val="20"/>
          <w:szCs w:val="20"/>
        </w:rPr>
      </w:pPr>
      <w:r>
        <w:rPr>
          <w:b/>
          <w:bCs/>
          <w:sz w:val="20"/>
          <w:szCs w:val="20"/>
        </w:rPr>
        <w:t>01.06.53 Crochet de sécurité (conforme à la norme EN</w:t>
      </w:r>
      <w:r w:rsidR="00E2124F">
        <w:rPr>
          <w:b/>
          <w:bCs/>
          <w:sz w:val="20"/>
          <w:szCs w:val="20"/>
        </w:rPr>
        <w:t> </w:t>
      </w:r>
      <w:r>
        <w:rPr>
          <w:b/>
          <w:bCs/>
          <w:sz w:val="20"/>
          <w:szCs w:val="20"/>
        </w:rPr>
        <w:t>517 B)</w:t>
      </w:r>
    </w:p>
    <w:p w14:paraId="16A78D6F" w14:textId="616431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comme points d’ancrage unique ; conformes à la norme EN 517 B ; crochets de sécurité autorisés pour une personne. Avec capuchons de protection, matériel de fixation et mastic d’étanchéité. Pose d’une plaque de support si nécessaire. Respecter les directives de pose PREFA.</w:t>
      </w:r>
    </w:p>
    <w:p w14:paraId="34E99BE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F9E2041"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3DB867B3" w14:textId="7DDFD93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66F01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galvanisé, revêtement thermolaqué</w:t>
      </w:r>
    </w:p>
    <w:p w14:paraId="28206CE4"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7EFE2F6E" w14:textId="77777777" w:rsidR="004A0473" w:rsidRDefault="004A0473" w:rsidP="0075760F">
      <w:pPr>
        <w:pStyle w:val="Normal"/>
        <w:tabs>
          <w:tab w:val="left" w:pos="4025"/>
          <w:tab w:val="left" w:pos="10206"/>
        </w:tabs>
        <w:ind w:right="1870"/>
        <w:rPr>
          <w:sz w:val="20"/>
          <w:szCs w:val="20"/>
          <w:lang w:eastAsia="x-none"/>
        </w:rPr>
      </w:pPr>
    </w:p>
    <w:p w14:paraId="326E2E91" w14:textId="6CF72D1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86E8F89" w14:textId="77777777" w:rsidR="004A0473" w:rsidRDefault="004A0473" w:rsidP="0075760F">
      <w:pPr>
        <w:pStyle w:val="Normal"/>
        <w:tabs>
          <w:tab w:val="left" w:pos="4025"/>
          <w:tab w:val="left" w:pos="10206"/>
        </w:tabs>
        <w:ind w:right="1870"/>
        <w:rPr>
          <w:sz w:val="20"/>
          <w:szCs w:val="20"/>
          <w:lang w:eastAsia="x-none"/>
        </w:rPr>
      </w:pPr>
    </w:p>
    <w:p w14:paraId="44856F48" w14:textId="77777777" w:rsidR="004A0473" w:rsidRDefault="004A0473" w:rsidP="0075760F">
      <w:pPr>
        <w:pStyle w:val="Normal"/>
        <w:tabs>
          <w:tab w:val="left" w:pos="4025"/>
          <w:tab w:val="left" w:pos="10206"/>
        </w:tabs>
        <w:ind w:right="1870"/>
        <w:rPr>
          <w:sz w:val="22"/>
          <w:szCs w:val="22"/>
          <w:lang w:eastAsia="x-none"/>
        </w:rPr>
      </w:pPr>
    </w:p>
    <w:p w14:paraId="184D484F"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01.06.54 Support solaire</w:t>
      </w:r>
    </w:p>
    <w:p w14:paraId="38E8651B" w14:textId="4E0B0861"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panneaux solaires destinés à la fixation de panneaux solaires sur les toitures PREFA. Avec capuchon de protection, matériel de fixation et mastic d’étanchéité. Le nombre des supports solaires et la distance qui les sépare sont définis sur la base des calculs statiques effectués. Pose d’une plaque de support si nécessaire. Respecter les directives de pose PREFA.</w:t>
      </w:r>
    </w:p>
    <w:p w14:paraId="467B9599" w14:textId="77777777" w:rsidR="00CE0999" w:rsidRDefault="00CE0999" w:rsidP="0075760F">
      <w:pPr>
        <w:pStyle w:val="Normal"/>
        <w:tabs>
          <w:tab w:val="left" w:pos="4536"/>
          <w:tab w:val="left" w:pos="9072"/>
          <w:tab w:val="left" w:pos="13608"/>
        </w:tabs>
        <w:ind w:right="1870"/>
        <w:rPr>
          <w:sz w:val="22"/>
          <w:szCs w:val="22"/>
          <w:lang w:eastAsia="x-none"/>
        </w:rPr>
      </w:pPr>
    </w:p>
    <w:p w14:paraId="0E26F1CA" w14:textId="5C9DAF5F" w:rsidR="00CE0999" w:rsidRDefault="00CE0999" w:rsidP="0075760F">
      <w:pPr>
        <w:pStyle w:val="Normal"/>
        <w:tabs>
          <w:tab w:val="left" w:pos="4536"/>
          <w:tab w:val="left" w:pos="9072"/>
          <w:tab w:val="left" w:pos="13608"/>
        </w:tabs>
        <w:ind w:right="1870"/>
        <w:rPr>
          <w:sz w:val="20"/>
          <w:szCs w:val="20"/>
        </w:rPr>
      </w:pPr>
      <w:r>
        <w:rPr>
          <w:sz w:val="20"/>
          <w:szCs w:val="20"/>
        </w:rPr>
        <w:t>Épaisseur du matériau : 5 mm</w:t>
      </w:r>
    </w:p>
    <w:p w14:paraId="071698BF" w14:textId="310ABBC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63 × 260 mm</w:t>
      </w:r>
    </w:p>
    <w:p w14:paraId="08EE7A02"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72B0F59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 revêtement thermolaqué</w:t>
      </w:r>
    </w:p>
    <w:p w14:paraId="09CBBB7E" w14:textId="77777777" w:rsidR="004A0473" w:rsidRDefault="004A0473" w:rsidP="0075760F">
      <w:pPr>
        <w:pStyle w:val="Normal"/>
        <w:tabs>
          <w:tab w:val="left" w:pos="4025"/>
          <w:tab w:val="left" w:pos="10206"/>
        </w:tabs>
        <w:ind w:right="1870"/>
        <w:rPr>
          <w:rFonts w:eastAsia="Times New Roman"/>
          <w:sz w:val="20"/>
          <w:szCs w:val="20"/>
          <w:lang w:eastAsia="x-none"/>
        </w:rPr>
      </w:pPr>
    </w:p>
    <w:p w14:paraId="49671C4B" w14:textId="0C4DBD9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7E48572" w14:textId="77777777" w:rsidR="004A0473" w:rsidRDefault="004A0473" w:rsidP="0075760F">
      <w:pPr>
        <w:pStyle w:val="Normal"/>
        <w:tabs>
          <w:tab w:val="left" w:pos="4025"/>
          <w:tab w:val="left" w:pos="10206"/>
        </w:tabs>
        <w:ind w:right="1870"/>
        <w:rPr>
          <w:sz w:val="20"/>
          <w:szCs w:val="20"/>
          <w:lang w:eastAsia="x-none"/>
        </w:rPr>
      </w:pPr>
    </w:p>
    <w:p w14:paraId="44E05ADA" w14:textId="77777777" w:rsidR="004A0473" w:rsidRDefault="004A0473" w:rsidP="0075760F">
      <w:pPr>
        <w:pStyle w:val="Normal"/>
        <w:tabs>
          <w:tab w:val="left" w:pos="4025"/>
          <w:tab w:val="left" w:pos="10206"/>
        </w:tabs>
        <w:ind w:right="1870"/>
        <w:rPr>
          <w:sz w:val="22"/>
          <w:szCs w:val="22"/>
          <w:lang w:eastAsia="x-none"/>
        </w:rPr>
      </w:pPr>
    </w:p>
    <w:p w14:paraId="1A7AD419" w14:textId="77777777" w:rsidR="004A0473" w:rsidRDefault="00CE0999" w:rsidP="0075760F">
      <w:pPr>
        <w:pStyle w:val="Normal"/>
        <w:tabs>
          <w:tab w:val="left" w:pos="4025"/>
          <w:tab w:val="left" w:pos="10206"/>
        </w:tabs>
        <w:ind w:right="1870"/>
        <w:rPr>
          <w:b/>
          <w:bCs/>
          <w:sz w:val="20"/>
          <w:szCs w:val="20"/>
        </w:rPr>
      </w:pPr>
      <w:r>
        <w:rPr>
          <w:b/>
          <w:bCs/>
          <w:sz w:val="20"/>
          <w:szCs w:val="20"/>
        </w:rPr>
        <w:t>01.06.55 Support de panneau solaire Sunny</w:t>
      </w:r>
    </w:p>
    <w:p w14:paraId="780A7044" w14:textId="6E0A415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panneaux solaires Sunny destinés à la fixation de panneaux solaires sur les toitures PREFA. Fournis avec le kit d’assemblage PREFA pour l’assemblage du capuchon de protection. Le nombre des supports solaires et la distance qui les sépare sont définis sur la base des calculs statiques effectués. Pose d’une plaque de support si nécessaire. Respecter les directives de pose PREFA.</w:t>
      </w:r>
    </w:p>
    <w:p w14:paraId="4381E68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9758C67" w14:textId="23AC918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Vis de fixation : STS M12 350 mm, aluminium naturel</w:t>
      </w:r>
    </w:p>
    <w:p w14:paraId="06ED92C3" w14:textId="77777777" w:rsidR="004A0473" w:rsidRDefault="00CE0999" w:rsidP="0075760F">
      <w:pPr>
        <w:pStyle w:val="Normal"/>
        <w:tabs>
          <w:tab w:val="left" w:pos="4025"/>
          <w:tab w:val="left" w:pos="10206"/>
        </w:tabs>
        <w:ind w:right="1870"/>
        <w:rPr>
          <w:sz w:val="20"/>
          <w:szCs w:val="20"/>
        </w:rPr>
      </w:pPr>
      <w:r>
        <w:rPr>
          <w:sz w:val="20"/>
          <w:szCs w:val="20"/>
        </w:rPr>
        <w:t>Capuchon de protection : gris de zinc, revêtement thermolaqué, aluminium de 1,20 mm</w:t>
      </w:r>
    </w:p>
    <w:p w14:paraId="6323F51D" w14:textId="77777777" w:rsidR="004A0473" w:rsidRDefault="004A0473" w:rsidP="0075760F">
      <w:pPr>
        <w:pStyle w:val="Normal"/>
        <w:tabs>
          <w:tab w:val="left" w:pos="4025"/>
          <w:tab w:val="left" w:pos="10206"/>
        </w:tabs>
        <w:ind w:right="1870"/>
        <w:rPr>
          <w:sz w:val="20"/>
          <w:szCs w:val="20"/>
          <w:lang w:eastAsia="x-none"/>
        </w:rPr>
      </w:pPr>
    </w:p>
    <w:p w14:paraId="4791FD2F" w14:textId="69E4F9D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57F552A" w14:textId="77777777" w:rsidR="004A0473" w:rsidRDefault="004A0473" w:rsidP="0075760F">
      <w:pPr>
        <w:pStyle w:val="Normal"/>
        <w:tabs>
          <w:tab w:val="left" w:pos="4025"/>
          <w:tab w:val="left" w:pos="10206"/>
        </w:tabs>
        <w:ind w:right="1870"/>
        <w:rPr>
          <w:sz w:val="20"/>
          <w:szCs w:val="20"/>
          <w:lang w:eastAsia="x-none"/>
        </w:rPr>
      </w:pPr>
    </w:p>
    <w:p w14:paraId="30F32139" w14:textId="77777777" w:rsidR="004A0473" w:rsidRDefault="004A0473" w:rsidP="0075760F">
      <w:pPr>
        <w:pStyle w:val="Normal"/>
        <w:tabs>
          <w:tab w:val="left" w:pos="4025"/>
          <w:tab w:val="left" w:pos="10206"/>
        </w:tabs>
        <w:ind w:right="1870"/>
        <w:rPr>
          <w:sz w:val="22"/>
          <w:szCs w:val="22"/>
          <w:lang w:eastAsia="x-none"/>
        </w:rPr>
      </w:pPr>
    </w:p>
    <w:p w14:paraId="296067CC" w14:textId="77777777" w:rsidR="004A0473" w:rsidRDefault="00CE0999" w:rsidP="0075760F">
      <w:pPr>
        <w:pStyle w:val="Normal"/>
        <w:tabs>
          <w:tab w:val="left" w:pos="4025"/>
          <w:tab w:val="left" w:pos="10206"/>
        </w:tabs>
        <w:ind w:right="1870"/>
        <w:rPr>
          <w:b/>
          <w:bCs/>
          <w:sz w:val="20"/>
          <w:szCs w:val="20"/>
        </w:rPr>
      </w:pPr>
      <w:r>
        <w:rPr>
          <w:b/>
          <w:bCs/>
          <w:sz w:val="20"/>
          <w:szCs w:val="20"/>
        </w:rPr>
        <w:t>01.06.56 Chemins de circulation</w:t>
      </w:r>
    </w:p>
    <w:p w14:paraId="74299935" w14:textId="7A4E5002" w:rsidR="00CE0999" w:rsidRDefault="00CE0999" w:rsidP="0075760F">
      <w:pPr>
        <w:pStyle w:val="Normal"/>
        <w:tabs>
          <w:tab w:val="left" w:pos="4536"/>
          <w:tab w:val="left" w:pos="9072"/>
          <w:tab w:val="left" w:pos="13608"/>
        </w:tabs>
        <w:ind w:right="1870"/>
        <w:rPr>
          <w:sz w:val="22"/>
          <w:szCs w:val="22"/>
        </w:rPr>
      </w:pPr>
      <w:r>
        <w:rPr>
          <w:sz w:val="20"/>
          <w:szCs w:val="20"/>
        </w:rPr>
        <w:t>Livraison et pose d’un chemin de circulation PREFA ; comprend le capuchon de protection, le matériel de fixation et le mastic d’étanchéité. Pose d’une plaque de support si nécessaire. Respecter les directives de pose PREFA.</w:t>
      </w:r>
    </w:p>
    <w:p w14:paraId="7AE76E7A" w14:textId="77777777" w:rsidR="00CE0999" w:rsidRDefault="00CE0999" w:rsidP="0075760F">
      <w:pPr>
        <w:pStyle w:val="Normal"/>
        <w:tabs>
          <w:tab w:val="left" w:pos="4536"/>
          <w:tab w:val="left" w:pos="9072"/>
          <w:tab w:val="left" w:pos="13608"/>
        </w:tabs>
        <w:ind w:right="1870"/>
        <w:rPr>
          <w:sz w:val="22"/>
          <w:szCs w:val="22"/>
          <w:lang w:eastAsia="x-none"/>
        </w:rPr>
      </w:pPr>
    </w:p>
    <w:p w14:paraId="1B8631A3" w14:textId="5930B4D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Support de chemin de circulation : 250 mm (écartement entre les supports : max. 900 mm) ; avec capuchon, inclinaison réglable pour pentes de toits comprises entre 12° et 55°.</w:t>
      </w:r>
    </w:p>
    <w:p w14:paraId="3B124CC3" w14:textId="6CD41502" w:rsidR="00CE0999" w:rsidRDefault="00CE0999" w:rsidP="0075760F">
      <w:pPr>
        <w:pStyle w:val="Normal"/>
        <w:tabs>
          <w:tab w:val="left" w:pos="4536"/>
          <w:tab w:val="left" w:pos="9072"/>
          <w:tab w:val="left" w:pos="13608"/>
        </w:tabs>
        <w:ind w:right="1870"/>
        <w:rPr>
          <w:sz w:val="22"/>
          <w:szCs w:val="22"/>
        </w:rPr>
      </w:pPr>
      <w:r>
        <w:rPr>
          <w:sz w:val="20"/>
          <w:szCs w:val="20"/>
        </w:rPr>
        <w:t>Chemin de circulation : 250 × 420/600/800/1200 mm ; avec matériel de fixation et éléments d’assemblage pour chemins de circulation.</w:t>
      </w:r>
    </w:p>
    <w:p w14:paraId="4817AB3B" w14:textId="77777777" w:rsidR="00CE0999" w:rsidRDefault="00CE0999" w:rsidP="0075760F">
      <w:pPr>
        <w:pStyle w:val="Normal"/>
        <w:tabs>
          <w:tab w:val="left" w:pos="4536"/>
          <w:tab w:val="left" w:pos="9072"/>
          <w:tab w:val="left" w:pos="13608"/>
        </w:tabs>
        <w:ind w:right="1870"/>
        <w:rPr>
          <w:sz w:val="22"/>
          <w:szCs w:val="22"/>
          <w:lang w:eastAsia="x-none"/>
        </w:rPr>
      </w:pPr>
    </w:p>
    <w:p w14:paraId="4F10E0D5"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acier galvanisé, revêtement thermolaqué</w:t>
      </w:r>
    </w:p>
    <w:p w14:paraId="688D33E3" w14:textId="77777777" w:rsidR="004A0473" w:rsidRDefault="00CE0999" w:rsidP="0075760F">
      <w:pPr>
        <w:pStyle w:val="Normal"/>
        <w:tabs>
          <w:tab w:val="left" w:pos="4025"/>
          <w:tab w:val="left" w:pos="10206"/>
        </w:tabs>
        <w:ind w:right="1870"/>
        <w:rPr>
          <w:sz w:val="20"/>
          <w:szCs w:val="20"/>
        </w:rPr>
      </w:pPr>
      <w:r>
        <w:rPr>
          <w:sz w:val="20"/>
          <w:szCs w:val="20"/>
        </w:rPr>
        <w:t xml:space="preserve">Couleur : identique au produit principal </w:t>
      </w:r>
    </w:p>
    <w:p w14:paraId="0C0C69CE" w14:textId="77777777" w:rsidR="004A0473" w:rsidRDefault="004A0473" w:rsidP="0075760F">
      <w:pPr>
        <w:pStyle w:val="Normal"/>
        <w:tabs>
          <w:tab w:val="left" w:pos="4025"/>
          <w:tab w:val="left" w:pos="10206"/>
        </w:tabs>
        <w:ind w:right="1870"/>
        <w:rPr>
          <w:sz w:val="20"/>
          <w:szCs w:val="20"/>
          <w:lang w:eastAsia="x-none"/>
        </w:rPr>
      </w:pPr>
    </w:p>
    <w:p w14:paraId="4ECB39C7" w14:textId="5570F70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343AB3F" w14:textId="77777777" w:rsidR="004A0473" w:rsidRDefault="004A0473" w:rsidP="0075760F">
      <w:pPr>
        <w:pStyle w:val="Normal"/>
        <w:tabs>
          <w:tab w:val="left" w:pos="4025"/>
          <w:tab w:val="left" w:pos="10206"/>
        </w:tabs>
        <w:ind w:right="1870"/>
        <w:rPr>
          <w:sz w:val="20"/>
          <w:szCs w:val="20"/>
          <w:lang w:eastAsia="x-none"/>
        </w:rPr>
      </w:pPr>
    </w:p>
    <w:p w14:paraId="660D7E8E" w14:textId="77777777" w:rsidR="004A0473" w:rsidRDefault="004A0473" w:rsidP="0075760F">
      <w:pPr>
        <w:pStyle w:val="Normal"/>
        <w:tabs>
          <w:tab w:val="left" w:pos="4025"/>
          <w:tab w:val="left" w:pos="10206"/>
        </w:tabs>
        <w:ind w:right="1870"/>
        <w:rPr>
          <w:sz w:val="22"/>
          <w:szCs w:val="22"/>
          <w:lang w:eastAsia="x-none"/>
        </w:rPr>
      </w:pPr>
    </w:p>
    <w:p w14:paraId="21A7DF8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01.06.57 Support de chemin de circulation (chemins de circulation)</w:t>
      </w:r>
    </w:p>
    <w:p w14:paraId="2C1F2528" w14:textId="2EBCF24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chemins de circulation PREFA ; comprend le capuchon de protection, le matériel de fixation et le mastic d’étanchéité. Pose d’une plaque de support si nécessaire. Respecter les directives de pose PREFA.</w:t>
      </w:r>
    </w:p>
    <w:p w14:paraId="41E131C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73F1BEB" w14:textId="04FFAF9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Support de chemin de circulation : deux éléments de 250 mm (écartement entre les supports : max. 900 mm), avec capuchon, inclinaison réglable pour pentes de toits comprises entre 12° et 55°.</w:t>
      </w:r>
    </w:p>
    <w:p w14:paraId="4B1EFFE8" w14:textId="3B878F4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Chemin de circulation : 250 × 420/600/800 mm ; avec matériel de fixation.</w:t>
      </w:r>
    </w:p>
    <w:p w14:paraId="7F4C32B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acier galvanisé, revêtement thermolaqué</w:t>
      </w:r>
    </w:p>
    <w:p w14:paraId="0DBB562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6E41630" w14:textId="77777777" w:rsidR="004A0473" w:rsidRDefault="004A0473" w:rsidP="0075760F">
      <w:pPr>
        <w:pStyle w:val="Normal"/>
        <w:tabs>
          <w:tab w:val="left" w:pos="4025"/>
          <w:tab w:val="left" w:pos="10206"/>
        </w:tabs>
        <w:ind w:right="1870"/>
        <w:rPr>
          <w:rFonts w:eastAsia="Times New Roman"/>
          <w:sz w:val="20"/>
          <w:szCs w:val="20"/>
          <w:lang w:eastAsia="x-none"/>
        </w:rPr>
      </w:pPr>
    </w:p>
    <w:p w14:paraId="0CE15205" w14:textId="19CAFA6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7342659" w14:textId="77777777" w:rsidR="004A0473" w:rsidRDefault="004A0473" w:rsidP="0075760F">
      <w:pPr>
        <w:pStyle w:val="Normal"/>
        <w:tabs>
          <w:tab w:val="left" w:pos="4025"/>
          <w:tab w:val="left" w:pos="10206"/>
        </w:tabs>
        <w:ind w:right="1870"/>
        <w:rPr>
          <w:sz w:val="20"/>
          <w:szCs w:val="20"/>
          <w:lang w:eastAsia="x-none"/>
        </w:rPr>
      </w:pPr>
    </w:p>
    <w:p w14:paraId="06B0084A" w14:textId="77777777" w:rsidR="004A0473" w:rsidRDefault="004A0473" w:rsidP="0075760F">
      <w:pPr>
        <w:pStyle w:val="Normal"/>
        <w:tabs>
          <w:tab w:val="left" w:pos="4025"/>
          <w:tab w:val="left" w:pos="10206"/>
        </w:tabs>
        <w:ind w:right="1870"/>
        <w:rPr>
          <w:sz w:val="22"/>
          <w:szCs w:val="22"/>
          <w:lang w:eastAsia="x-none"/>
        </w:rPr>
      </w:pPr>
    </w:p>
    <w:p w14:paraId="2A9F70A9" w14:textId="77777777" w:rsidR="004A0473" w:rsidRDefault="00CE0999" w:rsidP="0075760F">
      <w:pPr>
        <w:pStyle w:val="Normal"/>
        <w:tabs>
          <w:tab w:val="left" w:pos="4025"/>
          <w:tab w:val="left" w:pos="10206"/>
        </w:tabs>
        <w:ind w:right="1870"/>
        <w:rPr>
          <w:b/>
          <w:bCs/>
          <w:sz w:val="20"/>
          <w:szCs w:val="20"/>
        </w:rPr>
      </w:pPr>
      <w:r>
        <w:rPr>
          <w:b/>
          <w:bCs/>
          <w:sz w:val="20"/>
          <w:szCs w:val="20"/>
        </w:rPr>
        <w:t>01.06.58 Marche de toit</w:t>
      </w:r>
    </w:p>
    <w:p w14:paraId="6936080B" w14:textId="2A3ABE33" w:rsidR="00CE0999" w:rsidRDefault="00CE0999" w:rsidP="0075760F">
      <w:pPr>
        <w:pStyle w:val="Normal"/>
        <w:tabs>
          <w:tab w:val="left" w:pos="4536"/>
          <w:tab w:val="left" w:pos="9072"/>
          <w:tab w:val="left" w:pos="13608"/>
        </w:tabs>
        <w:ind w:right="1870"/>
        <w:rPr>
          <w:sz w:val="22"/>
          <w:szCs w:val="22"/>
        </w:rPr>
      </w:pPr>
      <w:r>
        <w:rPr>
          <w:sz w:val="20"/>
          <w:szCs w:val="20"/>
        </w:rPr>
        <w:t>Livraison et pose de marches de toit PREFA, composée de deux platines avec joints d’étanchéité (diamètre extérieur : 87 mm), matériel de fixation et capuchons de protection, inclinaison réglable pour pentes de toits comprises entre 12° et 60°. Respecter les directives de pose PREFA.</w:t>
      </w:r>
    </w:p>
    <w:p w14:paraId="58DF8761" w14:textId="77777777" w:rsidR="00CE0999" w:rsidRDefault="00CE0999" w:rsidP="0075760F">
      <w:pPr>
        <w:pStyle w:val="Normal"/>
        <w:tabs>
          <w:tab w:val="left" w:pos="4536"/>
          <w:tab w:val="left" w:pos="9072"/>
          <w:tab w:val="left" w:pos="13608"/>
        </w:tabs>
        <w:ind w:right="1870"/>
        <w:rPr>
          <w:sz w:val="22"/>
          <w:szCs w:val="22"/>
          <w:lang w:eastAsia="x-none"/>
        </w:rPr>
      </w:pPr>
    </w:p>
    <w:p w14:paraId="125977F9"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5F98176F"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68C7DC1B" w14:textId="77777777" w:rsidR="004A0473" w:rsidRDefault="004A0473" w:rsidP="0075760F">
      <w:pPr>
        <w:pStyle w:val="Normal"/>
        <w:tabs>
          <w:tab w:val="left" w:pos="4025"/>
          <w:tab w:val="left" w:pos="10206"/>
        </w:tabs>
        <w:ind w:right="1870"/>
        <w:rPr>
          <w:sz w:val="20"/>
          <w:szCs w:val="20"/>
          <w:lang w:eastAsia="x-none"/>
        </w:rPr>
      </w:pPr>
    </w:p>
    <w:p w14:paraId="6DC15CC1" w14:textId="449CED4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653EF65" w14:textId="77777777" w:rsidR="004A0473" w:rsidRDefault="004A0473" w:rsidP="0075760F">
      <w:pPr>
        <w:pStyle w:val="Normal"/>
        <w:tabs>
          <w:tab w:val="left" w:pos="4025"/>
          <w:tab w:val="left" w:pos="10206"/>
        </w:tabs>
        <w:ind w:right="1870"/>
        <w:rPr>
          <w:sz w:val="20"/>
          <w:szCs w:val="20"/>
          <w:lang w:eastAsia="x-none"/>
        </w:rPr>
      </w:pPr>
    </w:p>
    <w:p w14:paraId="6D13CBA2" w14:textId="77777777" w:rsidR="004A0473" w:rsidRDefault="004A0473" w:rsidP="0075760F">
      <w:pPr>
        <w:pStyle w:val="Normal"/>
        <w:tabs>
          <w:tab w:val="left" w:pos="4025"/>
          <w:tab w:val="left" w:pos="10206"/>
        </w:tabs>
        <w:ind w:right="1870"/>
        <w:rPr>
          <w:sz w:val="22"/>
          <w:szCs w:val="22"/>
          <w:lang w:eastAsia="x-none"/>
        </w:rPr>
      </w:pPr>
    </w:p>
    <w:p w14:paraId="32C4647E" w14:textId="77777777" w:rsidR="004A0473" w:rsidRDefault="00CE0999" w:rsidP="0075760F">
      <w:pPr>
        <w:pStyle w:val="Normal"/>
        <w:tabs>
          <w:tab w:val="left" w:pos="4025"/>
          <w:tab w:val="left" w:pos="10206"/>
        </w:tabs>
        <w:ind w:right="1870"/>
        <w:rPr>
          <w:b/>
          <w:bCs/>
          <w:sz w:val="20"/>
          <w:szCs w:val="20"/>
        </w:rPr>
      </w:pPr>
      <w:r>
        <w:rPr>
          <w:b/>
          <w:bCs/>
          <w:sz w:val="20"/>
          <w:szCs w:val="20"/>
        </w:rPr>
        <w:t>01.06.59 Facturation en régie — Nombre d’heures d’ouvriers qualifiés</w:t>
      </w:r>
    </w:p>
    <w:p w14:paraId="1EE18953"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d’ouvriers qualifiés</w:t>
      </w:r>
    </w:p>
    <w:p w14:paraId="4D5DFF2E" w14:textId="77777777" w:rsidR="004A0473" w:rsidRDefault="004A0473" w:rsidP="0075760F">
      <w:pPr>
        <w:pStyle w:val="Normal"/>
        <w:tabs>
          <w:tab w:val="left" w:pos="4025"/>
          <w:tab w:val="left" w:pos="10206"/>
        </w:tabs>
        <w:ind w:right="1870"/>
        <w:rPr>
          <w:sz w:val="20"/>
          <w:szCs w:val="20"/>
          <w:lang w:eastAsia="x-none"/>
        </w:rPr>
      </w:pPr>
    </w:p>
    <w:p w14:paraId="7EF73A90" w14:textId="5F614C1A"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2A13733C" w14:textId="77777777" w:rsidR="004A0473" w:rsidRDefault="004A0473" w:rsidP="0075760F">
      <w:pPr>
        <w:pStyle w:val="Normal"/>
        <w:tabs>
          <w:tab w:val="left" w:pos="4025"/>
          <w:tab w:val="left" w:pos="10206"/>
        </w:tabs>
        <w:ind w:right="1870"/>
        <w:rPr>
          <w:sz w:val="20"/>
          <w:szCs w:val="20"/>
          <w:lang w:eastAsia="x-none"/>
        </w:rPr>
      </w:pPr>
    </w:p>
    <w:p w14:paraId="47389160" w14:textId="77777777" w:rsidR="004A0473" w:rsidRDefault="004A0473" w:rsidP="0075760F">
      <w:pPr>
        <w:pStyle w:val="Normal"/>
        <w:tabs>
          <w:tab w:val="left" w:pos="4025"/>
          <w:tab w:val="left" w:pos="10206"/>
        </w:tabs>
        <w:ind w:right="1870"/>
        <w:rPr>
          <w:sz w:val="22"/>
          <w:szCs w:val="22"/>
          <w:lang w:eastAsia="x-none"/>
        </w:rPr>
      </w:pPr>
    </w:p>
    <w:p w14:paraId="5A553B35" w14:textId="77777777" w:rsidR="004A0473" w:rsidRDefault="00CE0999" w:rsidP="0075760F">
      <w:pPr>
        <w:pStyle w:val="Normal"/>
        <w:tabs>
          <w:tab w:val="left" w:pos="4025"/>
          <w:tab w:val="left" w:pos="10206"/>
        </w:tabs>
        <w:ind w:right="1870"/>
        <w:rPr>
          <w:b/>
          <w:bCs/>
          <w:sz w:val="20"/>
          <w:szCs w:val="20"/>
        </w:rPr>
      </w:pPr>
      <w:r>
        <w:rPr>
          <w:b/>
          <w:bCs/>
          <w:sz w:val="20"/>
          <w:szCs w:val="20"/>
        </w:rPr>
        <w:t>01.06.60 Facturation en régie — Nombre d’heures de manœuvres</w:t>
      </w:r>
    </w:p>
    <w:p w14:paraId="660C7E75"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de manœuvres</w:t>
      </w:r>
    </w:p>
    <w:p w14:paraId="085C4378" w14:textId="77777777" w:rsidR="004A0473" w:rsidRDefault="004A0473" w:rsidP="0075760F">
      <w:pPr>
        <w:pStyle w:val="Normal"/>
        <w:tabs>
          <w:tab w:val="left" w:pos="4025"/>
          <w:tab w:val="left" w:pos="10206"/>
        </w:tabs>
        <w:ind w:right="1870"/>
        <w:rPr>
          <w:sz w:val="20"/>
          <w:szCs w:val="20"/>
          <w:lang w:eastAsia="x-none"/>
        </w:rPr>
      </w:pPr>
    </w:p>
    <w:p w14:paraId="484F1B52" w14:textId="59FF0611" w:rsidR="00CE0999" w:rsidRPr="00620DC7"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56951AD3" w14:textId="77777777" w:rsidR="004A0473" w:rsidRDefault="004A0473" w:rsidP="0075760F">
      <w:pPr>
        <w:pStyle w:val="Normal"/>
        <w:tabs>
          <w:tab w:val="left" w:pos="4025"/>
          <w:tab w:val="left" w:pos="10206"/>
        </w:tabs>
        <w:ind w:right="1870"/>
        <w:rPr>
          <w:sz w:val="20"/>
          <w:szCs w:val="20"/>
          <w:lang w:val="en-US" w:eastAsia="x-none"/>
        </w:rPr>
      </w:pPr>
    </w:p>
    <w:p w14:paraId="3132EE64" w14:textId="77777777" w:rsidR="004A0473" w:rsidRDefault="004A0473" w:rsidP="0075760F">
      <w:pPr>
        <w:pStyle w:val="Normal"/>
        <w:tabs>
          <w:tab w:val="left" w:pos="4025"/>
          <w:tab w:val="left" w:pos="10206"/>
        </w:tabs>
        <w:ind w:right="1870"/>
        <w:jc w:val="right"/>
        <w:rPr>
          <w:sz w:val="22"/>
          <w:szCs w:val="22"/>
          <w:lang w:val="en-US" w:eastAsia="x-none"/>
        </w:rPr>
      </w:pPr>
    </w:p>
    <w:p w14:paraId="1458395C" w14:textId="67590FC6" w:rsidR="00CE0999" w:rsidRPr="00620DC7" w:rsidRDefault="006F4832" w:rsidP="0075760F">
      <w:pPr>
        <w:pStyle w:val="Normal"/>
        <w:tabs>
          <w:tab w:val="left" w:pos="4025"/>
          <w:tab w:val="left" w:pos="10206"/>
        </w:tabs>
        <w:ind w:right="1870"/>
        <w:jc w:val="right"/>
        <w:rPr>
          <w:b/>
          <w:bCs/>
          <w:sz w:val="22"/>
          <w:szCs w:val="22"/>
        </w:rPr>
      </w:pPr>
      <w:r>
        <w:rPr>
          <w:b/>
          <w:bCs/>
          <w:sz w:val="22"/>
          <w:szCs w:val="22"/>
        </w:rPr>
        <w:t>Titre 01.06 Panneau de toiture FX.12  PT ____________</w:t>
      </w:r>
    </w:p>
    <w:p w14:paraId="179D2EFB" w14:textId="2CBBB03D" w:rsidR="00CE0999" w:rsidRPr="00620DC7" w:rsidRDefault="00CE0999" w:rsidP="0075760F">
      <w:pPr>
        <w:pStyle w:val="Normal"/>
        <w:tabs>
          <w:tab w:val="left" w:pos="4025"/>
          <w:tab w:val="left" w:pos="10206"/>
        </w:tabs>
        <w:ind w:right="1870"/>
        <w:jc w:val="right"/>
        <w:rPr>
          <w:b/>
          <w:bCs/>
          <w:sz w:val="22"/>
          <w:szCs w:val="22"/>
        </w:rPr>
      </w:pPr>
      <w:r>
        <w:br w:type="page"/>
      </w:r>
      <w:r>
        <w:rPr>
          <w:b/>
          <w:bCs/>
          <w:sz w:val="22"/>
          <w:szCs w:val="22"/>
        </w:rPr>
        <w:lastRenderedPageBreak/>
        <w:t>  </w:t>
      </w:r>
    </w:p>
    <w:p w14:paraId="04201247" w14:textId="77777777" w:rsidR="00CE0999" w:rsidRPr="00620DC7" w:rsidRDefault="00CE0999" w:rsidP="0075760F">
      <w:pPr>
        <w:pStyle w:val="Normal"/>
        <w:tabs>
          <w:tab w:val="left" w:pos="4025"/>
          <w:tab w:val="left" w:pos="10206"/>
        </w:tabs>
        <w:ind w:right="1870"/>
        <w:rPr>
          <w:b/>
          <w:bCs/>
          <w:sz w:val="28"/>
          <w:szCs w:val="28"/>
        </w:rPr>
      </w:pPr>
      <w:r>
        <w:rPr>
          <w:b/>
          <w:bCs/>
          <w:sz w:val="28"/>
          <w:szCs w:val="28"/>
        </w:rPr>
        <w:t>Récapitulatif</w:t>
      </w:r>
    </w:p>
    <w:p w14:paraId="09F02EB9" w14:textId="77777777" w:rsidR="004A0473" w:rsidRDefault="004A0473" w:rsidP="0075760F">
      <w:pPr>
        <w:pStyle w:val="Normal"/>
        <w:tabs>
          <w:tab w:val="left" w:pos="4025"/>
          <w:tab w:val="left" w:pos="10206"/>
        </w:tabs>
        <w:ind w:right="1870"/>
        <w:rPr>
          <w:sz w:val="20"/>
          <w:szCs w:val="20"/>
          <w:lang w:eastAsia="x-none"/>
        </w:rPr>
      </w:pPr>
    </w:p>
    <w:p w14:paraId="6CB88A9A" w14:textId="77777777" w:rsidR="004A0473" w:rsidRDefault="006F4832" w:rsidP="0075760F">
      <w:pPr>
        <w:pStyle w:val="Normal"/>
        <w:tabs>
          <w:tab w:val="left" w:pos="4025"/>
          <w:tab w:val="left" w:pos="10206"/>
        </w:tabs>
        <w:ind w:right="1870"/>
        <w:rPr>
          <w:sz w:val="22"/>
          <w:szCs w:val="22"/>
        </w:rPr>
      </w:pPr>
      <w:r>
        <w:rPr>
          <w:sz w:val="22"/>
          <w:szCs w:val="22"/>
        </w:rPr>
        <w:t>Titre 01.06 Panneau de toiture FX.12</w:t>
      </w:r>
    </w:p>
    <w:p w14:paraId="5880F454" w14:textId="5E3D321E" w:rsidR="00CE0999" w:rsidRDefault="00CE0999" w:rsidP="0075760F">
      <w:pPr>
        <w:pStyle w:val="Normal"/>
        <w:tabs>
          <w:tab w:val="left" w:pos="4025"/>
          <w:tab w:val="left" w:pos="10206"/>
        </w:tabs>
        <w:ind w:right="1870"/>
        <w:jc w:val="right"/>
        <w:rPr>
          <w:sz w:val="20"/>
          <w:szCs w:val="20"/>
        </w:rPr>
      </w:pPr>
      <w:r>
        <w:rPr>
          <w:sz w:val="20"/>
          <w:szCs w:val="20"/>
        </w:rPr>
        <w:t>PT _____________</w:t>
      </w:r>
    </w:p>
    <w:p w14:paraId="7EAA30C0" w14:textId="77777777" w:rsidR="004A0473" w:rsidRDefault="004A0473" w:rsidP="0075760F">
      <w:pPr>
        <w:pStyle w:val="Normal"/>
        <w:tabs>
          <w:tab w:val="left" w:pos="4025"/>
          <w:tab w:val="left" w:pos="10206"/>
        </w:tabs>
        <w:ind w:right="1870"/>
        <w:rPr>
          <w:sz w:val="22"/>
          <w:szCs w:val="22"/>
          <w:lang w:eastAsia="x-none"/>
        </w:rPr>
      </w:pPr>
    </w:p>
    <w:p w14:paraId="14023688" w14:textId="77777777" w:rsidR="004A0473" w:rsidRDefault="006F4832" w:rsidP="0075760F">
      <w:pPr>
        <w:pStyle w:val="Normal"/>
        <w:tabs>
          <w:tab w:val="left" w:pos="4025"/>
          <w:tab w:val="left" w:pos="10206"/>
        </w:tabs>
        <w:ind w:right="1870"/>
        <w:rPr>
          <w:b/>
          <w:bCs/>
        </w:rPr>
      </w:pPr>
      <w:r>
        <w:rPr>
          <w:b/>
          <w:bCs/>
        </w:rPr>
        <w:t>LV 01 Toitures PREFA</w:t>
      </w:r>
    </w:p>
    <w:p w14:paraId="3FBA56B1" w14:textId="621D2ADC" w:rsidR="00CE0999" w:rsidRDefault="00CE0999" w:rsidP="0075760F">
      <w:pPr>
        <w:pStyle w:val="Normal"/>
        <w:tabs>
          <w:tab w:val="left" w:pos="4025"/>
          <w:tab w:val="left" w:pos="10206"/>
        </w:tabs>
        <w:ind w:right="1870"/>
        <w:jc w:val="right"/>
        <w:rPr>
          <w:b/>
          <w:bCs/>
        </w:rPr>
      </w:pPr>
      <w:r>
        <w:rPr>
          <w:b/>
          <w:bCs/>
        </w:rPr>
        <w:t>PT __________</w:t>
      </w:r>
    </w:p>
    <w:p w14:paraId="6A9C9359" w14:textId="77777777" w:rsidR="00CE0999" w:rsidRDefault="00CE0999" w:rsidP="0075760F">
      <w:pPr>
        <w:pStyle w:val="Normal"/>
        <w:rPr>
          <w:b/>
          <w:bCs/>
          <w:lang w:eastAsia="x-none"/>
        </w:rPr>
      </w:pPr>
    </w:p>
    <w:p w14:paraId="13CDAF60" w14:textId="77777777" w:rsidR="00CE0999" w:rsidRPr="00B45879"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4D2D" w14:textId="77777777" w:rsidR="002B7F00" w:rsidRDefault="002B7F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2B7F00">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2B7F00">
      <w:rPr>
        <w:rFonts w:asciiTheme="majorHAnsi" w:hAnsiTheme="majorHAnsi"/>
        <w:noProof/>
        <w:sz w:val="22"/>
        <w:szCs w:val="22"/>
      </w:rPr>
      <w:t>21</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2B7F00"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D26D" w14:textId="77777777" w:rsidR="002B7F00" w:rsidRDefault="002B7F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5AC7" w14:textId="77777777" w:rsidR="002B7F00" w:rsidRDefault="002B7F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7BEC9BB4" w:rsidR="004439A6" w:rsidRDefault="004439A6" w:rsidP="0075760F">
    <w:pPr>
      <w:pStyle w:val="Kopfzeile"/>
      <w:jc w:val="right"/>
    </w:pPr>
    <w:r>
      <w:tab/>
    </w:r>
    <w:r w:rsidR="002B7F00">
      <w:rPr>
        <w:noProof/>
        <w:lang w:val="de-DE" w:eastAsia="de-DE"/>
      </w:rPr>
      <w:drawing>
        <wp:inline distT="0" distB="0" distL="0" distR="0" wp14:anchorId="57E40DBC" wp14:editId="6FB488AF">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86B9" w14:textId="77777777" w:rsidR="002B7F00" w:rsidRDefault="002B7F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37D13"/>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66BC6"/>
    <w:rsid w:val="0027004F"/>
    <w:rsid w:val="002831B6"/>
    <w:rsid w:val="002858D2"/>
    <w:rsid w:val="002B7F00"/>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832"/>
    <w:rsid w:val="0075760F"/>
    <w:rsid w:val="00776294"/>
    <w:rsid w:val="007A74E5"/>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2124F"/>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C8D07855-319B-43FF-83EE-4C7610B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B9BD3-FA37-4722-8011-48F53B8B7934}"/>
</file>

<file path=customXml/itemProps2.xml><?xml version="1.0" encoding="utf-8"?>
<ds:datastoreItem xmlns:ds="http://schemas.openxmlformats.org/officeDocument/2006/customXml" ds:itemID="{E81EB779-5BD5-418C-BEEF-A195DF76298F}"/>
</file>

<file path=customXml/itemProps3.xml><?xml version="1.0" encoding="utf-8"?>
<ds:datastoreItem xmlns:ds="http://schemas.openxmlformats.org/officeDocument/2006/customXml" ds:itemID="{6D22842D-4D5F-4DC3-82ED-8FC58F528B06}"/>
</file>

<file path=docProps/app.xml><?xml version="1.0" encoding="utf-8"?>
<Properties xmlns="http://schemas.openxmlformats.org/officeDocument/2006/extended-properties" xmlns:vt="http://schemas.openxmlformats.org/officeDocument/2006/docPropsVTypes">
  <Template>Normal</Template>
  <TotalTime>0</TotalTime>
  <Pages>21</Pages>
  <Words>4928</Words>
  <Characters>31053</Characters>
  <Application>Microsoft Office Word</Application>
  <DocSecurity>0</DocSecurity>
  <Lines>258</Lines>
  <Paragraphs>71</Paragraphs>
  <ScaleCrop>false</ScaleCrop>
  <Company>XXL Communication</Company>
  <LinksUpToDate>false</LinksUpToDate>
  <CharactersWithSpaces>35910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