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759E8" w14:textId="1D99E93F" w:rsidR="004D07F5" w:rsidRPr="001E363D" w:rsidRDefault="004D07F5" w:rsidP="008D5DD5">
      <w:pPr>
        <w:spacing w:after="0" w:line="288" w:lineRule="auto"/>
        <w:outlineLvl w:val="0"/>
        <w:rPr>
          <w:sz w:val="28"/>
        </w:rPr>
      </w:pPr>
      <w:r>
        <w:rPr>
          <w:b/>
          <w:bCs/>
          <w:sz w:val="28"/>
          <w:lang w:val="it"/>
        </w:rPr>
        <w:t>PREFA</w:t>
      </w:r>
      <w:r>
        <w:rPr>
          <w:sz w:val="28"/>
          <w:lang w:val="it"/>
        </w:rPr>
        <w:t>/Comunicato stampa, giugno 2025</w:t>
      </w:r>
    </w:p>
    <w:p w14:paraId="0410E45D" w14:textId="77777777" w:rsidR="004D07F5" w:rsidRPr="001E363D" w:rsidRDefault="004D07F5" w:rsidP="008D5DD5">
      <w:pPr>
        <w:spacing w:after="0" w:line="288" w:lineRule="auto"/>
        <w:outlineLvl w:val="0"/>
        <w:rPr>
          <w:rFonts w:cstheme="minorHAnsi"/>
          <w:b/>
          <w:bCs/>
          <w:sz w:val="28"/>
          <w:szCs w:val="28"/>
        </w:rPr>
      </w:pPr>
    </w:p>
    <w:p w14:paraId="3B0E70FF" w14:textId="0D32308C" w:rsidR="001C270F" w:rsidRDefault="001C270F" w:rsidP="008D5DD5">
      <w:pPr>
        <w:pBdr>
          <w:bottom w:val="single" w:sz="4" w:space="1" w:color="auto"/>
        </w:pBdr>
        <w:spacing w:after="0" w:line="288" w:lineRule="auto"/>
        <w:rPr>
          <w:rFonts w:cstheme="minorHAnsi"/>
          <w:b/>
          <w:bCs/>
          <w:sz w:val="36"/>
          <w:szCs w:val="36"/>
        </w:rPr>
      </w:pPr>
      <w:r>
        <w:rPr>
          <w:rFonts w:cstheme="minorHAnsi"/>
          <w:b/>
          <w:bCs/>
          <w:sz w:val="36"/>
          <w:szCs w:val="36"/>
          <w:lang w:val="it"/>
        </w:rPr>
        <w:t>Minimalismo con valore aggiunto: Tetto in alluminio &amp; facciata in legno</w:t>
      </w:r>
    </w:p>
    <w:p w14:paraId="0BC1B602" w14:textId="79E8DA1D" w:rsidR="0007000F" w:rsidRPr="00F462AD" w:rsidRDefault="004C348A" w:rsidP="008D5DD5">
      <w:pPr>
        <w:pBdr>
          <w:bottom w:val="single" w:sz="4" w:space="1" w:color="auto"/>
        </w:pBdr>
        <w:spacing w:after="0" w:line="288" w:lineRule="auto"/>
        <w:rPr>
          <w:rFonts w:eastAsia="MS Mincho" w:cs="Times New Roman"/>
        </w:rPr>
      </w:pPr>
      <w:r>
        <w:rPr>
          <w:lang w:val="it"/>
        </w:rPr>
        <w:t xml:space="preserve">Casa unifamiliare a </w:t>
      </w:r>
      <w:proofErr w:type="spellStart"/>
      <w:r>
        <w:rPr>
          <w:lang w:val="it"/>
        </w:rPr>
        <w:t>Vinje</w:t>
      </w:r>
      <w:proofErr w:type="spellEnd"/>
      <w:r>
        <w:rPr>
          <w:lang w:val="it"/>
        </w:rPr>
        <w:t>, Slovenia – il progetto PREFARENZEN di giugno</w:t>
      </w:r>
    </w:p>
    <w:p w14:paraId="75457B42" w14:textId="77777777" w:rsidR="004D07F5" w:rsidRDefault="004D07F5" w:rsidP="008D5DD5">
      <w:pPr>
        <w:spacing w:after="0" w:line="288" w:lineRule="auto"/>
        <w:rPr>
          <w:rFonts w:cstheme="minorHAnsi"/>
          <w:bCs/>
        </w:rPr>
      </w:pPr>
    </w:p>
    <w:p w14:paraId="0E0F14C6" w14:textId="02BCA6B8" w:rsidR="006738A9" w:rsidRDefault="00F962FD" w:rsidP="006738A9">
      <w:pPr>
        <w:spacing w:after="0" w:line="288" w:lineRule="auto"/>
        <w:rPr>
          <w:rFonts w:cstheme="minorHAnsi"/>
          <w:bCs/>
        </w:rPr>
      </w:pPr>
      <w:r>
        <w:rPr>
          <w:rFonts w:cstheme="minorHAnsi"/>
          <w:lang w:val="it"/>
        </w:rPr>
        <w:t xml:space="preserve">L’edificio sul pendio a </w:t>
      </w:r>
      <w:proofErr w:type="spellStart"/>
      <w:r>
        <w:rPr>
          <w:rFonts w:cstheme="minorHAnsi"/>
          <w:lang w:val="it"/>
        </w:rPr>
        <w:t>Vinje</w:t>
      </w:r>
      <w:proofErr w:type="spellEnd"/>
      <w:r>
        <w:rPr>
          <w:rFonts w:cstheme="minorHAnsi"/>
          <w:lang w:val="it"/>
        </w:rPr>
        <w:t xml:space="preserve"> è stato progettato da </w:t>
      </w:r>
      <w:proofErr w:type="spellStart"/>
      <w:r>
        <w:rPr>
          <w:rFonts w:cstheme="minorHAnsi"/>
          <w:lang w:val="it"/>
        </w:rPr>
        <w:t>Blaž</w:t>
      </w:r>
      <w:proofErr w:type="spellEnd"/>
      <w:r>
        <w:rPr>
          <w:rFonts w:cstheme="minorHAnsi"/>
          <w:lang w:val="it"/>
        </w:rPr>
        <w:t xml:space="preserve"> </w:t>
      </w:r>
      <w:proofErr w:type="spellStart"/>
      <w:r>
        <w:rPr>
          <w:rFonts w:cstheme="minorHAnsi"/>
          <w:lang w:val="it"/>
        </w:rPr>
        <w:t>Kandus</w:t>
      </w:r>
      <w:proofErr w:type="spellEnd"/>
      <w:r>
        <w:rPr>
          <w:rFonts w:cstheme="minorHAnsi"/>
          <w:lang w:val="it"/>
        </w:rPr>
        <w:t xml:space="preserve"> e Kombinat </w:t>
      </w:r>
      <w:proofErr w:type="spellStart"/>
      <w:r>
        <w:rPr>
          <w:rFonts w:cstheme="minorHAnsi"/>
          <w:lang w:val="it"/>
        </w:rPr>
        <w:t>arhitekti</w:t>
      </w:r>
      <w:proofErr w:type="spellEnd"/>
      <w:r>
        <w:rPr>
          <w:rFonts w:cstheme="minorHAnsi"/>
          <w:lang w:val="it"/>
        </w:rPr>
        <w:t xml:space="preserve"> di Lubiana. È un esempio riuscito di architettura minimalista che si inserisce armoniosamente nell’ambiente naturale circostante. L’abitazione, che si estende per oltre 18 metri, è stata mantenuta consapevolmente semplice, con simmetria e funzionalità come obiettivi principali. Da sottolineare è, in particolare, il tetto in alluminio dell’edificio, composto da PREFALZ nel colore P.10 marrone.</w:t>
      </w:r>
    </w:p>
    <w:p w14:paraId="4E298F26" w14:textId="77777777" w:rsidR="002055A2" w:rsidRDefault="002055A2" w:rsidP="006738A9">
      <w:pPr>
        <w:spacing w:after="0" w:line="288" w:lineRule="auto"/>
        <w:rPr>
          <w:rFonts w:cstheme="minorHAnsi"/>
          <w:bCs/>
        </w:rPr>
      </w:pPr>
    </w:p>
    <w:p w14:paraId="1FABAB6A" w14:textId="6970D7C6" w:rsidR="006738A9" w:rsidRPr="006738A9" w:rsidRDefault="002055A2" w:rsidP="006738A9">
      <w:pPr>
        <w:spacing w:after="0" w:line="288" w:lineRule="auto"/>
        <w:rPr>
          <w:rFonts w:cstheme="minorHAnsi"/>
          <w:b/>
        </w:rPr>
      </w:pPr>
      <w:r>
        <w:rPr>
          <w:rFonts w:cstheme="minorHAnsi"/>
          <w:b/>
          <w:bCs/>
          <w:lang w:val="it"/>
        </w:rPr>
        <w:t>L’ordinario reso straordinario</w:t>
      </w:r>
    </w:p>
    <w:p w14:paraId="4B4B1AD2" w14:textId="0E896FF8" w:rsidR="004C348A" w:rsidRDefault="006738A9" w:rsidP="006738A9">
      <w:pPr>
        <w:spacing w:after="0" w:line="288" w:lineRule="auto"/>
        <w:rPr>
          <w:rFonts w:cstheme="minorHAnsi"/>
        </w:rPr>
      </w:pPr>
      <w:r>
        <w:rPr>
          <w:rFonts w:cstheme="minorHAnsi"/>
          <w:lang w:val="it"/>
        </w:rPr>
        <w:t>Il committente desiderava una casa per la famiglia e le vacanze in un’unica soluzione. A ciò è seguita quindi una realizzazione precisa e semplice della filosofia di rendere straordinario l’ordinario. La costruzione della casa si basa su una pianta funzionale e lineare che permette ai residenti di utilizzarla a lungo termine e in svariati modi. Lungo la facciata sud scorre un’</w:t>
      </w:r>
      <w:proofErr w:type="spellStart"/>
      <w:r>
        <w:rPr>
          <w:rFonts w:cstheme="minorHAnsi"/>
          <w:lang w:val="it"/>
        </w:rPr>
        <w:t>enfilade</w:t>
      </w:r>
      <w:proofErr w:type="spellEnd"/>
      <w:r>
        <w:rPr>
          <w:rFonts w:cstheme="minorHAnsi"/>
          <w:lang w:val="it"/>
        </w:rPr>
        <w:t>: poiché è possibile aprire l’intero spazio abitativo grazie a delle porte scorrevoli, la zona soggiorno-pranzo sorprende al contempo con una generosa altezza dei locali.</w:t>
      </w:r>
    </w:p>
    <w:p w14:paraId="31932079" w14:textId="77777777" w:rsidR="00CF5C7E" w:rsidRPr="006738A9" w:rsidRDefault="00CF5C7E" w:rsidP="006738A9">
      <w:pPr>
        <w:spacing w:after="0" w:line="288" w:lineRule="auto"/>
        <w:rPr>
          <w:rFonts w:cstheme="minorHAnsi"/>
          <w:bCs/>
        </w:rPr>
      </w:pPr>
    </w:p>
    <w:p w14:paraId="30232537" w14:textId="77777777" w:rsidR="00A13AFF" w:rsidRPr="00A13AFF" w:rsidRDefault="00A13AFF" w:rsidP="006738A9">
      <w:pPr>
        <w:spacing w:after="0" w:line="288" w:lineRule="auto"/>
        <w:rPr>
          <w:rFonts w:cstheme="minorHAnsi"/>
          <w:b/>
          <w:bCs/>
        </w:rPr>
      </w:pPr>
      <w:r>
        <w:rPr>
          <w:rFonts w:cstheme="minorHAnsi"/>
          <w:b/>
          <w:bCs/>
          <w:lang w:val="it"/>
        </w:rPr>
        <w:t>Semplicità per scelta</w:t>
      </w:r>
    </w:p>
    <w:p w14:paraId="06F95B36" w14:textId="12F9451A" w:rsidR="004C348A" w:rsidRDefault="006738A9" w:rsidP="006738A9">
      <w:pPr>
        <w:spacing w:after="0" w:line="288" w:lineRule="auto"/>
        <w:rPr>
          <w:rFonts w:cstheme="minorHAnsi"/>
          <w:bCs/>
        </w:rPr>
      </w:pPr>
      <w:r>
        <w:rPr>
          <w:rFonts w:cstheme="minorHAnsi"/>
          <w:lang w:val="it"/>
        </w:rPr>
        <w:t xml:space="preserve">Il chiaro focus sull’essenziale non appare solo nel concetto architettonico, ma anche nella scelta dei materiali. La facciata in legno, che nel corso del tempo sbiadirà verso un discreto tono di grigio, è in perfetta armonia con il caldo marrone del tetto in alluminio PREFALZ. Entrambi i materiali si abbinano armoniosamente con il paesaggio e sottolineano il minimalismo architettonico. Come spiega </w:t>
      </w:r>
      <w:proofErr w:type="spellStart"/>
      <w:r>
        <w:rPr>
          <w:rFonts w:cstheme="minorHAnsi"/>
          <w:lang w:val="it"/>
        </w:rPr>
        <w:t>Blaž</w:t>
      </w:r>
      <w:proofErr w:type="spellEnd"/>
      <w:r>
        <w:rPr>
          <w:rFonts w:cstheme="minorHAnsi"/>
          <w:lang w:val="it"/>
        </w:rPr>
        <w:t xml:space="preserve"> </w:t>
      </w:r>
      <w:proofErr w:type="spellStart"/>
      <w:r>
        <w:rPr>
          <w:rFonts w:cstheme="minorHAnsi"/>
          <w:lang w:val="it"/>
        </w:rPr>
        <w:t>Kandus</w:t>
      </w:r>
      <w:proofErr w:type="spellEnd"/>
      <w:r>
        <w:rPr>
          <w:rFonts w:cstheme="minorHAnsi"/>
          <w:lang w:val="it"/>
        </w:rPr>
        <w:t xml:space="preserve">, ad essere decisivo per i loro progetti è l’unità di misura. Fa riferimento sia alla “misura d’uomo” che alla misura dell’ambiente circostante: nel caso di </w:t>
      </w:r>
      <w:proofErr w:type="spellStart"/>
      <w:r>
        <w:rPr>
          <w:rFonts w:cstheme="minorHAnsi"/>
          <w:lang w:val="it"/>
        </w:rPr>
        <w:t>Vinje</w:t>
      </w:r>
      <w:proofErr w:type="spellEnd"/>
      <w:r>
        <w:rPr>
          <w:rFonts w:cstheme="minorHAnsi"/>
          <w:lang w:val="it"/>
        </w:rPr>
        <w:t>, al paesaggio.</w:t>
      </w:r>
    </w:p>
    <w:p w14:paraId="4616C248" w14:textId="77777777" w:rsidR="00525184" w:rsidRPr="006738A9" w:rsidRDefault="00525184" w:rsidP="006738A9">
      <w:pPr>
        <w:spacing w:after="0" w:line="288" w:lineRule="auto"/>
        <w:rPr>
          <w:rFonts w:cstheme="minorHAnsi"/>
          <w:bCs/>
        </w:rPr>
      </w:pPr>
    </w:p>
    <w:p w14:paraId="4D3B9F13" w14:textId="3B893A47" w:rsidR="00392658" w:rsidRPr="00392658" w:rsidRDefault="00392658" w:rsidP="006738A9">
      <w:pPr>
        <w:spacing w:after="0" w:line="288" w:lineRule="auto"/>
        <w:rPr>
          <w:rFonts w:cstheme="minorHAnsi"/>
          <w:b/>
          <w:bCs/>
        </w:rPr>
      </w:pPr>
      <w:r>
        <w:rPr>
          <w:rFonts w:cstheme="minorHAnsi"/>
          <w:b/>
          <w:bCs/>
          <w:lang w:val="it"/>
        </w:rPr>
        <w:t>Coperture del tetto precise e di diverse dimensioni</w:t>
      </w:r>
    </w:p>
    <w:p w14:paraId="0B26E8CD" w14:textId="502AF9FD" w:rsidR="00947BBF" w:rsidRDefault="002F2139" w:rsidP="002355E6">
      <w:pPr>
        <w:spacing w:after="0" w:line="288" w:lineRule="auto"/>
        <w:rPr>
          <w:rFonts w:cstheme="minorHAnsi"/>
        </w:rPr>
      </w:pPr>
      <w:r>
        <w:rPr>
          <w:rFonts w:cstheme="minorHAnsi"/>
          <w:lang w:val="it"/>
        </w:rPr>
        <w:t xml:space="preserve">La casa residenziale di </w:t>
      </w:r>
      <w:proofErr w:type="spellStart"/>
      <w:r>
        <w:rPr>
          <w:rFonts w:cstheme="minorHAnsi"/>
          <w:lang w:val="it"/>
        </w:rPr>
        <w:t>Vinje</w:t>
      </w:r>
      <w:proofErr w:type="spellEnd"/>
      <w:r>
        <w:rPr>
          <w:rFonts w:cstheme="minorHAnsi"/>
          <w:lang w:val="it"/>
        </w:rPr>
        <w:t xml:space="preserve"> disponeva di soli 152 metri quadri di tetto da posare: un piccolo progetto di lattoneria per il team di Janez </w:t>
      </w:r>
      <w:proofErr w:type="spellStart"/>
      <w:r>
        <w:rPr>
          <w:rFonts w:cstheme="minorHAnsi"/>
          <w:lang w:val="it"/>
        </w:rPr>
        <w:t>Kralj</w:t>
      </w:r>
      <w:proofErr w:type="spellEnd"/>
      <w:r>
        <w:rPr>
          <w:rFonts w:cstheme="minorHAnsi"/>
          <w:lang w:val="it"/>
        </w:rPr>
        <w:t xml:space="preserve">, specializzato in materiali PREFA da 25 anni. “I leggeri tetti in alluminio sono eccellenti per la lavorazione e sono versatili nell’impiego”, spiega </w:t>
      </w:r>
      <w:proofErr w:type="spellStart"/>
      <w:r>
        <w:rPr>
          <w:rFonts w:cstheme="minorHAnsi"/>
          <w:lang w:val="it"/>
        </w:rPr>
        <w:t>Kralj</w:t>
      </w:r>
      <w:proofErr w:type="spellEnd"/>
      <w:r>
        <w:rPr>
          <w:rFonts w:cstheme="minorHAnsi"/>
          <w:lang w:val="it"/>
        </w:rPr>
        <w:t xml:space="preserve">. L’azienda di </w:t>
      </w:r>
      <w:proofErr w:type="spellStart"/>
      <w:r>
        <w:rPr>
          <w:rFonts w:cstheme="minorHAnsi"/>
          <w:lang w:val="it"/>
        </w:rPr>
        <w:t>Loka</w:t>
      </w:r>
      <w:proofErr w:type="spellEnd"/>
      <w:r>
        <w:rPr>
          <w:rFonts w:cstheme="minorHAnsi"/>
          <w:lang w:val="it"/>
        </w:rPr>
        <w:t xml:space="preserve"> realizza diversi tipi di progetti, da piccole case unifamiliari  </w:t>
      </w:r>
      <w:proofErr w:type="spellStart"/>
      <w:r>
        <w:rPr>
          <w:rFonts w:cstheme="minorHAnsi"/>
          <w:lang w:val="it"/>
        </w:rPr>
        <w:t>atetti</w:t>
      </w:r>
      <w:proofErr w:type="spellEnd"/>
      <w:r>
        <w:rPr>
          <w:rFonts w:cstheme="minorHAnsi"/>
          <w:lang w:val="it"/>
        </w:rPr>
        <w:t xml:space="preserve"> più complessi. Nel progetto di </w:t>
      </w:r>
      <w:proofErr w:type="spellStart"/>
      <w:r>
        <w:rPr>
          <w:rFonts w:cstheme="minorHAnsi"/>
          <w:lang w:val="it"/>
        </w:rPr>
        <w:t>Vinje</w:t>
      </w:r>
      <w:proofErr w:type="spellEnd"/>
      <w:r>
        <w:rPr>
          <w:rFonts w:cstheme="minorHAnsi"/>
          <w:lang w:val="it"/>
        </w:rPr>
        <w:t xml:space="preserve">, a contare era soprattutto la simmetria delle lastre. “Così un semplice tetto diventa un incarico interessante.” </w:t>
      </w:r>
    </w:p>
    <w:p w14:paraId="7FEC5497" w14:textId="77777777" w:rsidR="00947BBF" w:rsidRDefault="00947BBF" w:rsidP="002355E6">
      <w:pPr>
        <w:spacing w:after="0" w:line="288" w:lineRule="auto"/>
        <w:rPr>
          <w:rFonts w:cstheme="minorHAnsi"/>
        </w:rPr>
      </w:pPr>
    </w:p>
    <w:p w14:paraId="47138B0E" w14:textId="53CA7525" w:rsidR="00031F37" w:rsidRPr="00031F37" w:rsidRDefault="00031F37" w:rsidP="002355E6">
      <w:pPr>
        <w:spacing w:after="0" w:line="288" w:lineRule="auto"/>
        <w:rPr>
          <w:rFonts w:cstheme="minorHAnsi"/>
          <w:b/>
          <w:bCs/>
        </w:rPr>
      </w:pPr>
      <w:r>
        <w:rPr>
          <w:rFonts w:cstheme="minorHAnsi"/>
          <w:b/>
          <w:bCs/>
          <w:lang w:val="it"/>
        </w:rPr>
        <w:t>I materiali e i colori emanano calore</w:t>
      </w:r>
    </w:p>
    <w:p w14:paraId="692E4468" w14:textId="0D104C37" w:rsidR="002B403F" w:rsidRDefault="002F2139" w:rsidP="002355E6">
      <w:pPr>
        <w:spacing w:after="0" w:line="288" w:lineRule="auto"/>
        <w:rPr>
          <w:rFonts w:cstheme="minorHAnsi"/>
        </w:rPr>
      </w:pPr>
      <w:r>
        <w:rPr>
          <w:rFonts w:cstheme="minorHAnsi"/>
          <w:lang w:val="it"/>
        </w:rPr>
        <w:t xml:space="preserve">L'equilibrio tra un taglio rispettoso dei materiali e la qualità visiva è stato cruciale in questo caso. Le lastre dovevano essere posate in modo tale, che ciascuno dei sette lucernari si trovasse al centro di </w:t>
      </w:r>
      <w:r>
        <w:rPr>
          <w:rFonts w:cstheme="minorHAnsi"/>
          <w:lang w:val="it"/>
        </w:rPr>
        <w:lastRenderedPageBreak/>
        <w:t xml:space="preserve">una delle aggraffature. Poiché l’edificio è una costruzione in legno prefabbricata, la posizione dei lucernari e delle lastre doveva essere determinata  già in fase di progettazione. Oltre alla copertura, Janez </w:t>
      </w:r>
      <w:proofErr w:type="spellStart"/>
      <w:r>
        <w:rPr>
          <w:rFonts w:cstheme="minorHAnsi"/>
          <w:lang w:val="it"/>
        </w:rPr>
        <w:t>Kralj</w:t>
      </w:r>
      <w:proofErr w:type="spellEnd"/>
      <w:r>
        <w:rPr>
          <w:rFonts w:cstheme="minorHAnsi"/>
          <w:lang w:val="it"/>
        </w:rPr>
        <w:t xml:space="preserve"> e il suo team hanno realizzato lo smaltimento delle acque piovane, i raccordi a lucernari e le bocchette di ventilazione, nonché il comignolo: a sorprendere particolarmente gli architetti sono stati i semplici dettagli di qualità dei pluviali realizzati.</w:t>
      </w:r>
    </w:p>
    <w:p w14:paraId="283228A6" w14:textId="77777777" w:rsidR="002B403F" w:rsidRDefault="002B403F" w:rsidP="002355E6">
      <w:pPr>
        <w:spacing w:after="0" w:line="288" w:lineRule="auto"/>
        <w:rPr>
          <w:rFonts w:cstheme="minorHAnsi"/>
        </w:rPr>
      </w:pPr>
    </w:p>
    <w:p w14:paraId="4EF9438C" w14:textId="71C1C09A" w:rsidR="00316B17" w:rsidRDefault="002F2139" w:rsidP="00316B17">
      <w:pPr>
        <w:spacing w:after="0" w:line="288" w:lineRule="auto"/>
        <w:rPr>
          <w:rFonts w:cstheme="minorHAnsi"/>
        </w:rPr>
      </w:pPr>
      <w:r>
        <w:rPr>
          <w:rFonts w:cstheme="minorHAnsi"/>
          <w:lang w:val="it"/>
        </w:rPr>
        <w:t xml:space="preserve">“I materiali e i colori emanano calore. Gli architetti hanno inserito magnificamente la casa nel paesaggio”, riassume </w:t>
      </w:r>
      <w:proofErr w:type="spellStart"/>
      <w:r>
        <w:rPr>
          <w:rFonts w:cstheme="minorHAnsi"/>
          <w:lang w:val="it"/>
        </w:rPr>
        <w:t>Kralj</w:t>
      </w:r>
      <w:proofErr w:type="spellEnd"/>
      <w:r>
        <w:rPr>
          <w:rFonts w:cstheme="minorHAnsi"/>
          <w:lang w:val="it"/>
        </w:rPr>
        <w:t xml:space="preserve"> in poche parole, e aggiunge anche un consiglio per la sostenibilità: “Secondo me il modulo fotovoltaico PREFALZ ha un potenziale particolare.” Con esso dovrebbero essere impiegate esclusivamente lastre di larghezza standardizzata, ma questa sarebbe la soluzione perfetta per poter realizzare in futuro edifici energeticamente autosufficienti.</w:t>
      </w:r>
    </w:p>
    <w:p w14:paraId="69C91DBD" w14:textId="77777777" w:rsidR="004F2194" w:rsidRDefault="004F2194" w:rsidP="002055A2">
      <w:pPr>
        <w:spacing w:after="0" w:line="288" w:lineRule="auto"/>
        <w:rPr>
          <w:rFonts w:cstheme="minorHAnsi"/>
          <w:b/>
          <w:bCs/>
        </w:rPr>
      </w:pPr>
    </w:p>
    <w:p w14:paraId="18FF1784" w14:textId="7E5FE1E4" w:rsidR="002055A2" w:rsidRPr="008D7534" w:rsidRDefault="002055A2" w:rsidP="002055A2">
      <w:pPr>
        <w:spacing w:after="0" w:line="288" w:lineRule="auto"/>
        <w:rPr>
          <w:rFonts w:cstheme="minorHAnsi"/>
        </w:rPr>
      </w:pPr>
      <w:r>
        <w:rPr>
          <w:rFonts w:cstheme="minorHAnsi"/>
          <w:b/>
          <w:bCs/>
          <w:lang w:val="it"/>
        </w:rPr>
        <w:t xml:space="preserve">Materiale: </w:t>
      </w:r>
      <w:r>
        <w:rPr>
          <w:rFonts w:cstheme="minorHAnsi"/>
          <w:lang w:val="it"/>
        </w:rPr>
        <w:t xml:space="preserve">PREFALZ, P.10 marrone </w:t>
      </w:r>
    </w:p>
    <w:p w14:paraId="68F361A0" w14:textId="77777777" w:rsidR="006738A9" w:rsidRDefault="006738A9" w:rsidP="008D5DD5">
      <w:pPr>
        <w:spacing w:after="0" w:line="288" w:lineRule="auto"/>
        <w:rPr>
          <w:rFonts w:cstheme="minorHAnsi"/>
          <w:bCs/>
        </w:rPr>
      </w:pPr>
    </w:p>
    <w:p w14:paraId="653C5285" w14:textId="33F9A275" w:rsidR="006738A9" w:rsidRDefault="002055A2" w:rsidP="008D5DD5">
      <w:pPr>
        <w:spacing w:after="0" w:line="288" w:lineRule="auto"/>
        <w:rPr>
          <w:rFonts w:cstheme="minorHAnsi"/>
          <w:bCs/>
        </w:rPr>
      </w:pPr>
      <w:r>
        <w:rPr>
          <w:rFonts w:cstheme="minorHAnsi"/>
          <w:b/>
          <w:bCs/>
          <w:lang w:val="it"/>
        </w:rPr>
        <w:t>In sintesi:</w:t>
      </w:r>
      <w:r>
        <w:rPr>
          <w:rFonts w:cstheme="minorHAnsi"/>
          <w:lang w:val="it"/>
        </w:rPr>
        <w:t xml:space="preserve"> La casa sul pendio a </w:t>
      </w:r>
      <w:proofErr w:type="spellStart"/>
      <w:r>
        <w:rPr>
          <w:rFonts w:cstheme="minorHAnsi"/>
          <w:lang w:val="it"/>
        </w:rPr>
        <w:t>Vinje</w:t>
      </w:r>
      <w:proofErr w:type="spellEnd"/>
      <w:r>
        <w:rPr>
          <w:rFonts w:cstheme="minorHAnsi"/>
          <w:lang w:val="it"/>
        </w:rPr>
        <w:t xml:space="preserve">, progettato da </w:t>
      </w:r>
      <w:proofErr w:type="spellStart"/>
      <w:r>
        <w:rPr>
          <w:rFonts w:cstheme="minorHAnsi"/>
          <w:lang w:val="it"/>
        </w:rPr>
        <w:t>Blaž</w:t>
      </w:r>
      <w:proofErr w:type="spellEnd"/>
      <w:r>
        <w:rPr>
          <w:rFonts w:cstheme="minorHAnsi"/>
          <w:lang w:val="it"/>
        </w:rPr>
        <w:t xml:space="preserve"> </w:t>
      </w:r>
      <w:proofErr w:type="spellStart"/>
      <w:r>
        <w:rPr>
          <w:rFonts w:cstheme="minorHAnsi"/>
          <w:lang w:val="it"/>
        </w:rPr>
        <w:t>Kandus</w:t>
      </w:r>
      <w:proofErr w:type="spellEnd"/>
      <w:r>
        <w:rPr>
          <w:rFonts w:cstheme="minorHAnsi"/>
          <w:lang w:val="it"/>
        </w:rPr>
        <w:t xml:space="preserve"> e Kombinat </w:t>
      </w:r>
      <w:proofErr w:type="spellStart"/>
      <w:r>
        <w:rPr>
          <w:rFonts w:cstheme="minorHAnsi"/>
          <w:lang w:val="it"/>
        </w:rPr>
        <w:t>arhitekti</w:t>
      </w:r>
      <w:proofErr w:type="spellEnd"/>
      <w:r>
        <w:rPr>
          <w:rFonts w:cstheme="minorHAnsi"/>
          <w:lang w:val="it"/>
        </w:rPr>
        <w:t>, combina un design minimalista con un forte legame con la natura. Il tetto in alluminio PREFALZ in P.10 marrone e la facciata in legno si adattano armoniosamente all’ambiente circostante. Grazie alla progettazione precisa e alla scelta di materiali semplici è stato realizzato un edificio che impressiona per la sua semplicità restando al contempo funzionale e sostenibile.</w:t>
      </w:r>
    </w:p>
    <w:p w14:paraId="2FB9CFF1" w14:textId="77777777" w:rsidR="00D703F6" w:rsidRDefault="00D703F6" w:rsidP="008D5DD5">
      <w:pPr>
        <w:spacing w:after="0" w:line="288" w:lineRule="auto"/>
        <w:rPr>
          <w:rFonts w:cstheme="minorHAnsi"/>
          <w:bCs/>
        </w:rPr>
      </w:pPr>
    </w:p>
    <w:p w14:paraId="6DE56B2E" w14:textId="169FC707" w:rsidR="00D703F6" w:rsidRPr="007C4840" w:rsidRDefault="00D703F6" w:rsidP="008D5DD5">
      <w:pPr>
        <w:spacing w:after="0" w:line="288" w:lineRule="auto"/>
        <w:rPr>
          <w:rFonts w:cstheme="minorHAnsi"/>
          <w:b/>
        </w:rPr>
      </w:pPr>
      <w:r>
        <w:rPr>
          <w:rFonts w:cstheme="minorHAnsi"/>
          <w:b/>
          <w:bCs/>
          <w:lang w:val="it"/>
        </w:rPr>
        <w:t>Le fotografie da scaricare sono disponibili al seguente link:</w:t>
      </w:r>
    </w:p>
    <w:p w14:paraId="6122D39E" w14:textId="7E4B281A" w:rsidR="00D703F6" w:rsidRDefault="00000000" w:rsidP="008D5DD5">
      <w:pPr>
        <w:spacing w:after="0" w:line="288" w:lineRule="auto"/>
        <w:rPr>
          <w:rFonts w:cstheme="minorHAnsi"/>
          <w:bCs/>
        </w:rPr>
      </w:pPr>
      <w:hyperlink r:id="rId11" w:tgtFrame="_blank" w:history="1">
        <w:r w:rsidR="00D703F6">
          <w:rPr>
            <w:rStyle w:val="Hyperlink"/>
            <w:rFonts w:asciiTheme="minorHAnsi" w:hAnsiTheme="minorHAnsi" w:cstheme="minorHAnsi"/>
            <w:lang w:val="it"/>
          </w:rPr>
          <w:t>https://brx522.saas.contentserv.com/admin/share/453bb87b</w:t>
        </w:r>
      </w:hyperlink>
    </w:p>
    <w:p w14:paraId="2E62F40A" w14:textId="5EB49669" w:rsidR="00D703F6" w:rsidRDefault="00F570B3" w:rsidP="008D5DD5">
      <w:pPr>
        <w:spacing w:after="0" w:line="288" w:lineRule="auto"/>
        <w:rPr>
          <w:rFonts w:cstheme="minorHAnsi"/>
          <w:bCs/>
        </w:rPr>
      </w:pPr>
      <w:r>
        <w:rPr>
          <w:rFonts w:cstheme="minorHAnsi"/>
          <w:lang w:val="it"/>
        </w:rPr>
        <w:t xml:space="preserve">Crediti fotografici: PREFA | Croce &amp; </w:t>
      </w:r>
      <w:proofErr w:type="spellStart"/>
      <w:r>
        <w:rPr>
          <w:rFonts w:cstheme="minorHAnsi"/>
          <w:lang w:val="it"/>
        </w:rPr>
        <w:t>Wir</w:t>
      </w:r>
      <w:proofErr w:type="spellEnd"/>
    </w:p>
    <w:p w14:paraId="08524608" w14:textId="77777777" w:rsidR="006738A9" w:rsidRDefault="006738A9" w:rsidP="008D5DD5">
      <w:pPr>
        <w:spacing w:after="0" w:line="288" w:lineRule="auto"/>
        <w:rPr>
          <w:rFonts w:cstheme="minorHAnsi"/>
          <w:bCs/>
        </w:rPr>
      </w:pPr>
    </w:p>
    <w:p w14:paraId="71BE8B9C" w14:textId="77777777" w:rsidR="00250821" w:rsidRDefault="00250821">
      <w:pPr>
        <w:rPr>
          <w:rFonts w:eastAsia="MS Mincho" w:cs="Times New Roman"/>
          <w:b/>
        </w:rPr>
      </w:pPr>
      <w:r>
        <w:rPr>
          <w:rFonts w:eastAsia="MS Mincho" w:cs="Times New Roman"/>
          <w:b/>
          <w:bCs/>
          <w:lang w:val="it"/>
        </w:rPr>
        <w:br w:type="page"/>
      </w:r>
    </w:p>
    <w:p w14:paraId="40702611" w14:textId="7F476A1B" w:rsidR="00D90203" w:rsidRDefault="00D90203" w:rsidP="008D5DD5">
      <w:pPr>
        <w:spacing w:after="0" w:line="288" w:lineRule="auto"/>
        <w:rPr>
          <w:rFonts w:eastAsia="MS Mincho" w:cs="Times New Roman"/>
        </w:rPr>
      </w:pPr>
      <w:r>
        <w:rPr>
          <w:rFonts w:eastAsia="MS Mincho" w:cs="Times New Roman"/>
          <w:b/>
          <w:bCs/>
          <w:lang w:val="it"/>
        </w:rPr>
        <w:lastRenderedPageBreak/>
        <w:t>PREFA in sintesi:</w:t>
      </w:r>
      <w:r>
        <w:rPr>
          <w:rFonts w:eastAsia="MS Mincho" w:cs="Times New Roman"/>
          <w:lang w:val="it"/>
        </w:rPr>
        <w:t xml:space="preserve"> PREFA </w:t>
      </w:r>
      <w:proofErr w:type="spellStart"/>
      <w:r>
        <w:rPr>
          <w:rFonts w:eastAsia="MS Mincho" w:cs="Times New Roman"/>
          <w:lang w:val="it"/>
        </w:rPr>
        <w:t>Aluminiumprodukte</w:t>
      </w:r>
      <w:proofErr w:type="spellEnd"/>
      <w:r>
        <w:rPr>
          <w:rFonts w:eastAsia="MS Mincho" w:cs="Times New Roman"/>
          <w:lang w:val="it"/>
        </w:rPr>
        <w:t xml:space="preserve"> GmbH ha successo in tutta Europa da circa 80 anni con lo sviluppo, la produzione e la commercializzazione di sistemi per tetto e facciata in alluminio e sistemi fotovoltaici. Il gruppo PREFA impiega un totale di circa 700 dipendenti. La produzione degli oltre 5.000 articoli di alta qualità avviene esclusivamente in Austria e Germania. PREFA fa parte del gruppo di aziende di proprietà dell’industriale Dr. Cornelius </w:t>
      </w:r>
      <w:proofErr w:type="spellStart"/>
      <w:r>
        <w:rPr>
          <w:rFonts w:eastAsia="MS Mincho" w:cs="Times New Roman"/>
          <w:lang w:val="it"/>
        </w:rPr>
        <w:t>Grupp</w:t>
      </w:r>
      <w:proofErr w:type="spellEnd"/>
      <w:r>
        <w:rPr>
          <w:rFonts w:eastAsia="MS Mincho" w:cs="Times New Roman"/>
          <w:lang w:val="it"/>
        </w:rPr>
        <w:t xml:space="preserve">, che impiega più di 8.000 persone in oltre 40 stabilimenti di produzione in tutto il mondo. </w:t>
      </w:r>
    </w:p>
    <w:p w14:paraId="2971319E" w14:textId="77777777" w:rsidR="00D90203" w:rsidRDefault="00D90203" w:rsidP="008D5DD5">
      <w:pPr>
        <w:spacing w:after="0" w:line="288" w:lineRule="auto"/>
        <w:rPr>
          <w:rFonts w:eastAsia="MS Mincho" w:cs="Times New Roman"/>
        </w:rPr>
      </w:pPr>
    </w:p>
    <w:p w14:paraId="76895343" w14:textId="77777777" w:rsidR="00D90203" w:rsidRDefault="00D90203" w:rsidP="008D5DD5">
      <w:pPr>
        <w:spacing w:after="0" w:line="288" w:lineRule="auto"/>
        <w:rPr>
          <w:rFonts w:eastAsia="MS Mincho" w:cs="Times New Roman"/>
          <w:b/>
          <w:bCs/>
        </w:rPr>
      </w:pPr>
      <w:r>
        <w:rPr>
          <w:rFonts w:eastAsia="MS Mincho" w:cs="Times New Roman"/>
          <w:b/>
          <w:bCs/>
          <w:lang w:val="it"/>
        </w:rPr>
        <w:t>La responsabilità sostenibile di PREFA – Il nostro grande impegno per un ambiente intatto</w:t>
      </w:r>
    </w:p>
    <w:p w14:paraId="0D4C1B84" w14:textId="6547ED8C" w:rsidR="00D90203" w:rsidRDefault="00D90203" w:rsidP="008D5DD5">
      <w:pPr>
        <w:spacing w:after="0" w:line="288" w:lineRule="auto"/>
        <w:rPr>
          <w:rFonts w:eastAsia="MS Mincho" w:cs="Times New Roman"/>
        </w:rPr>
      </w:pPr>
      <w:r>
        <w:rPr>
          <w:rFonts w:eastAsia="MS Mincho" w:cs="Times New Roman"/>
          <w:lang w:val="it"/>
        </w:rPr>
        <w:t xml:space="preserve">Tutela dell’ambiente e sostenibilità non sono solo parole per PREFA, la responsabilità che ne deriva è presa molto seriamente. Dall’approvvigionamento delle materie prime alla produzione e allo smaltimento degli scarti di produzione, tutte le fasi dell’economia circolare sono soggette a un’attenta selezione e realizzazione, nonché a controlli rigorosi. Poiché l’alluminio può essere riciclato tutte le volte che lo si desidera senza alcuna perdita di qualità, presso PREFA i prodotti vengono realizzati in alluminio riciclato all’87%. Gran parte dell’elettricità utilizzata presso lo stabilimento produttivo di Marktl proviene da energie rinnovabili, ovvero da energia solare, eolica, idroelettrica e biomassa. È possibile dare un’occhiata anche al bilancio dei rifiuti: il 99% dei rifiuti della produzione di alluminio torna all’inizio. In PREFA non sono solo i tetti e le facciate a durare per generazioni, ma anche il nostro impegno per un futuro sostenibile. Tutti i dettagli e l’opuscolo completo sulla sostenibilità sono disponibili alla pagina </w:t>
      </w:r>
      <w:hyperlink r:id="rId12" w:history="1">
        <w:r>
          <w:rPr>
            <w:rFonts w:eastAsia="MS Mincho" w:cs="Times New Roman"/>
            <w:lang w:val="it"/>
          </w:rPr>
          <w:t>www.prefa.at/nachhaltigkeit</w:t>
        </w:r>
      </w:hyperlink>
      <w:r>
        <w:rPr>
          <w:rFonts w:eastAsia="MS Mincho" w:cs="Times New Roman"/>
          <w:lang w:val="it"/>
        </w:rPr>
        <w:t>.</w:t>
      </w:r>
    </w:p>
    <w:p w14:paraId="3BC85944" w14:textId="77777777" w:rsidR="00D90203" w:rsidRDefault="00D90203" w:rsidP="008D5DD5">
      <w:pPr>
        <w:spacing w:after="0" w:line="288" w:lineRule="auto"/>
        <w:rPr>
          <w:b/>
          <w:bCs/>
          <w:u w:val="single"/>
        </w:rPr>
      </w:pPr>
    </w:p>
    <w:p w14:paraId="10155608" w14:textId="77777777" w:rsidR="00D90203" w:rsidRDefault="00D90203" w:rsidP="008D5DD5">
      <w:pPr>
        <w:spacing w:after="0" w:line="288" w:lineRule="auto"/>
        <w:rPr>
          <w:b/>
          <w:bCs/>
          <w:u w:val="single"/>
        </w:rPr>
      </w:pPr>
    </w:p>
    <w:p w14:paraId="1D921998" w14:textId="77777777" w:rsidR="00D90203" w:rsidRDefault="00D90203" w:rsidP="008D5DD5">
      <w:pPr>
        <w:spacing w:after="0" w:line="288" w:lineRule="auto"/>
        <w:rPr>
          <w:bCs/>
        </w:rPr>
      </w:pPr>
      <w:r>
        <w:rPr>
          <w:b/>
          <w:bCs/>
          <w:u w:val="single"/>
          <w:lang w:val="it"/>
        </w:rPr>
        <w:t>Informazioni per la stampa internazionale:</w:t>
      </w:r>
      <w:r>
        <w:rPr>
          <w:lang w:val="it"/>
        </w:rPr>
        <w:br/>
        <w:t xml:space="preserve">Mag. (FH) Jürgen </w:t>
      </w:r>
      <w:proofErr w:type="spellStart"/>
      <w:r>
        <w:rPr>
          <w:lang w:val="it"/>
        </w:rPr>
        <w:t>Jungmair</w:t>
      </w:r>
      <w:proofErr w:type="spellEnd"/>
      <w:r>
        <w:rPr>
          <w:lang w:val="it"/>
        </w:rPr>
        <w:t xml:space="preserve">, </w:t>
      </w:r>
      <w:proofErr w:type="spellStart"/>
      <w:r>
        <w:rPr>
          <w:lang w:val="it"/>
        </w:rPr>
        <w:t>MSc</w:t>
      </w:r>
      <w:proofErr w:type="spellEnd"/>
      <w:r>
        <w:rPr>
          <w:lang w:val="it"/>
        </w:rPr>
        <w:t>.</w:t>
      </w:r>
      <w:r>
        <w:rPr>
          <w:lang w:val="it"/>
        </w:rPr>
        <w:br/>
        <w:t>Direzione marketing internazionale</w:t>
      </w:r>
      <w:r>
        <w:rPr>
          <w:lang w:val="it"/>
        </w:rPr>
        <w:br/>
        <w:t xml:space="preserve">PREFA </w:t>
      </w:r>
      <w:proofErr w:type="spellStart"/>
      <w:r>
        <w:rPr>
          <w:lang w:val="it"/>
        </w:rPr>
        <w:t>Aluminiumprodukte</w:t>
      </w:r>
      <w:proofErr w:type="spellEnd"/>
      <w:r>
        <w:rPr>
          <w:lang w:val="it"/>
        </w:rPr>
        <w:t xml:space="preserve"> GmbH</w:t>
      </w:r>
      <w:r>
        <w:rPr>
          <w:lang w:val="it"/>
        </w:rPr>
        <w:br/>
      </w:r>
      <w:proofErr w:type="spellStart"/>
      <w:r>
        <w:rPr>
          <w:lang w:val="it"/>
        </w:rPr>
        <w:t>Werkstraße</w:t>
      </w:r>
      <w:proofErr w:type="spellEnd"/>
      <w:r>
        <w:rPr>
          <w:lang w:val="it"/>
        </w:rPr>
        <w:t xml:space="preserve"> 1, A-3182 Marktl/</w:t>
      </w:r>
      <w:proofErr w:type="spellStart"/>
      <w:r>
        <w:rPr>
          <w:lang w:val="it"/>
        </w:rPr>
        <w:t>Lilienfeld</w:t>
      </w:r>
      <w:proofErr w:type="spellEnd"/>
      <w:r>
        <w:rPr>
          <w:lang w:val="it"/>
        </w:rPr>
        <w:br/>
        <w:t>Tel.: +43 2762 502-801</w:t>
      </w:r>
    </w:p>
    <w:p w14:paraId="08ECA7E6" w14:textId="77777777" w:rsidR="00D90203" w:rsidRDefault="00D90203" w:rsidP="008D5DD5">
      <w:pPr>
        <w:spacing w:after="0" w:line="288" w:lineRule="auto"/>
        <w:rPr>
          <w:bCs/>
        </w:rPr>
      </w:pPr>
      <w:r>
        <w:rPr>
          <w:lang w:val="it"/>
        </w:rPr>
        <w:t>Cell.: +43 664 9654670</w:t>
      </w:r>
    </w:p>
    <w:p w14:paraId="79F1E78F" w14:textId="77777777" w:rsidR="00D90203" w:rsidRPr="008939BE" w:rsidRDefault="00D90203" w:rsidP="008D5DD5">
      <w:pPr>
        <w:spacing w:after="0" w:line="288" w:lineRule="auto"/>
        <w:rPr>
          <w:bCs/>
        </w:rPr>
      </w:pPr>
      <w:r>
        <w:rPr>
          <w:lang w:val="it"/>
        </w:rPr>
        <w:t xml:space="preserve">E-mail: </w:t>
      </w:r>
      <w:hyperlink r:id="rId13" w:history="1">
        <w:r>
          <w:rPr>
            <w:rStyle w:val="Hyperlink"/>
            <w:rFonts w:asciiTheme="minorHAnsi" w:hAnsiTheme="minorHAnsi"/>
            <w:color w:val="auto"/>
            <w:lang w:val="it"/>
          </w:rPr>
          <w:t>juergen.jungmair@prefa.com</w:t>
        </w:r>
      </w:hyperlink>
    </w:p>
    <w:p w14:paraId="504D6451" w14:textId="77777777" w:rsidR="00D90203" w:rsidRPr="00F46E8B" w:rsidRDefault="00D90203" w:rsidP="008D5DD5">
      <w:pPr>
        <w:spacing w:after="0" w:line="288" w:lineRule="auto"/>
        <w:rPr>
          <w:rStyle w:val="Hyperlink"/>
          <w:rFonts w:asciiTheme="minorHAnsi" w:hAnsiTheme="minorHAnsi"/>
          <w:bCs/>
          <w:color w:val="auto"/>
        </w:rPr>
      </w:pPr>
      <w:r>
        <w:rPr>
          <w:rStyle w:val="Hyperlink"/>
          <w:rFonts w:asciiTheme="minorHAnsi" w:hAnsiTheme="minorHAnsi"/>
          <w:color w:val="auto"/>
          <w:lang w:val="it"/>
        </w:rPr>
        <w:t>https://www.prefa.com</w:t>
      </w:r>
    </w:p>
    <w:p w14:paraId="440E4B92" w14:textId="77777777" w:rsidR="00D90203" w:rsidRPr="008939BE" w:rsidRDefault="00D90203" w:rsidP="008D5DD5">
      <w:pPr>
        <w:spacing w:after="0" w:line="288" w:lineRule="auto"/>
        <w:rPr>
          <w:rFonts w:eastAsia="MS Mincho" w:cs="Times New Roman"/>
          <w:b/>
          <w:bCs/>
        </w:rPr>
      </w:pPr>
    </w:p>
    <w:p w14:paraId="7375F933" w14:textId="77777777" w:rsidR="00D90203" w:rsidRPr="00F864C8" w:rsidRDefault="00D90203" w:rsidP="008D5DD5">
      <w:pPr>
        <w:spacing w:after="0" w:line="288" w:lineRule="auto"/>
        <w:rPr>
          <w:rFonts w:eastAsia="MS Mincho" w:cs="Times New Roman"/>
          <w:u w:val="single"/>
        </w:rPr>
      </w:pPr>
      <w:r>
        <w:rPr>
          <w:rFonts w:eastAsia="MS Mincho" w:cs="Times New Roman"/>
          <w:b/>
          <w:bCs/>
          <w:u w:val="single"/>
          <w:lang w:val="it"/>
        </w:rPr>
        <w:t xml:space="preserve">Informazioni per la stampa tedesca: </w:t>
      </w:r>
    </w:p>
    <w:p w14:paraId="0FE61F94" w14:textId="77777777" w:rsidR="00D90203" w:rsidRPr="008939BE" w:rsidRDefault="00D90203" w:rsidP="008D5DD5">
      <w:pPr>
        <w:spacing w:after="0" w:line="288" w:lineRule="auto"/>
        <w:rPr>
          <w:rFonts w:eastAsia="MS Mincho" w:cs="Times New Roman"/>
        </w:rPr>
      </w:pPr>
      <w:r>
        <w:rPr>
          <w:rFonts w:eastAsia="MS Mincho" w:cs="Times New Roman"/>
          <w:lang w:val="it"/>
        </w:rPr>
        <w:t xml:space="preserve">Alexandra </w:t>
      </w:r>
      <w:proofErr w:type="spellStart"/>
      <w:r>
        <w:rPr>
          <w:rFonts w:eastAsia="MS Mincho" w:cs="Times New Roman"/>
          <w:lang w:val="it"/>
        </w:rPr>
        <w:t>Bendel-Döll</w:t>
      </w:r>
      <w:proofErr w:type="spellEnd"/>
      <w:r>
        <w:rPr>
          <w:rFonts w:eastAsia="MS Mincho" w:cs="Times New Roman"/>
          <w:lang w:val="it"/>
        </w:rPr>
        <w:br/>
        <w:t>Direzione marketing</w:t>
      </w:r>
      <w:r>
        <w:rPr>
          <w:rFonts w:eastAsia="MS Mincho" w:cs="Times New Roman"/>
          <w:lang w:val="it"/>
        </w:rPr>
        <w:br/>
        <w:t xml:space="preserve">PREFA GmbH </w:t>
      </w:r>
      <w:proofErr w:type="spellStart"/>
      <w:r>
        <w:rPr>
          <w:rFonts w:eastAsia="MS Mincho" w:cs="Times New Roman"/>
          <w:lang w:val="it"/>
        </w:rPr>
        <w:t>Alu-Dächer</w:t>
      </w:r>
      <w:proofErr w:type="spellEnd"/>
      <w:r>
        <w:rPr>
          <w:rFonts w:eastAsia="MS Mincho" w:cs="Times New Roman"/>
          <w:lang w:val="it"/>
        </w:rPr>
        <w:t xml:space="preserve"> und -</w:t>
      </w:r>
      <w:proofErr w:type="spellStart"/>
      <w:r>
        <w:rPr>
          <w:rFonts w:eastAsia="MS Mincho" w:cs="Times New Roman"/>
          <w:lang w:val="it"/>
        </w:rPr>
        <w:t>Fassaden</w:t>
      </w:r>
      <w:proofErr w:type="spellEnd"/>
      <w:r>
        <w:rPr>
          <w:rFonts w:eastAsia="MS Mincho" w:cs="Times New Roman"/>
          <w:lang w:val="it"/>
        </w:rPr>
        <w:t xml:space="preserve"> </w:t>
      </w:r>
    </w:p>
    <w:p w14:paraId="0A562299" w14:textId="77777777" w:rsidR="00D90203" w:rsidRPr="008939BE" w:rsidRDefault="00D90203" w:rsidP="008D5DD5">
      <w:pPr>
        <w:spacing w:after="0" w:line="288" w:lineRule="auto"/>
        <w:rPr>
          <w:rFonts w:eastAsia="MS Mincho" w:cs="Times New Roman"/>
        </w:rPr>
      </w:pPr>
      <w:proofErr w:type="spellStart"/>
      <w:r>
        <w:rPr>
          <w:rFonts w:eastAsia="MS Mincho" w:cs="Times New Roman"/>
          <w:lang w:val="it"/>
        </w:rPr>
        <w:t>Aluminiumstraße</w:t>
      </w:r>
      <w:proofErr w:type="spellEnd"/>
      <w:r>
        <w:rPr>
          <w:rFonts w:eastAsia="MS Mincho" w:cs="Times New Roman"/>
          <w:lang w:val="it"/>
        </w:rPr>
        <w:t xml:space="preserve"> 2, D-98634 </w:t>
      </w:r>
      <w:proofErr w:type="spellStart"/>
      <w:r>
        <w:rPr>
          <w:rFonts w:eastAsia="MS Mincho" w:cs="Times New Roman"/>
          <w:lang w:val="it"/>
        </w:rPr>
        <w:t>Wasungen</w:t>
      </w:r>
      <w:proofErr w:type="spellEnd"/>
      <w:r>
        <w:rPr>
          <w:rFonts w:eastAsia="MS Mincho" w:cs="Times New Roman"/>
          <w:lang w:val="it"/>
        </w:rPr>
        <w:t xml:space="preserve"> </w:t>
      </w:r>
    </w:p>
    <w:p w14:paraId="2579F30B" w14:textId="77777777" w:rsidR="00D90203" w:rsidRPr="008939BE" w:rsidRDefault="00D90203" w:rsidP="008D5DD5">
      <w:pPr>
        <w:spacing w:after="0" w:line="288" w:lineRule="auto"/>
        <w:rPr>
          <w:rFonts w:eastAsia="MS Mincho" w:cs="Times New Roman"/>
        </w:rPr>
      </w:pPr>
      <w:r>
        <w:rPr>
          <w:rFonts w:eastAsia="MS Mincho" w:cs="Times New Roman"/>
          <w:lang w:val="it"/>
        </w:rPr>
        <w:t>Tel.: +49 36941 785-10</w:t>
      </w:r>
      <w:r>
        <w:rPr>
          <w:rFonts w:eastAsia="MS Mincho" w:cs="Times New Roman"/>
          <w:lang w:val="it"/>
        </w:rPr>
        <w:br/>
        <w:t>E-mail:</w:t>
      </w:r>
      <w:hyperlink r:id="rId14" w:history="1">
        <w:r>
          <w:rPr>
            <w:rStyle w:val="Hyperlink"/>
            <w:rFonts w:asciiTheme="minorHAnsi" w:eastAsia="MS Mincho" w:hAnsiTheme="minorHAnsi" w:cs="Times New Roman"/>
            <w:color w:val="auto"/>
            <w:lang w:val="it"/>
          </w:rPr>
          <w:t>alexandra.bendel-doell@prefa.com</w:t>
        </w:r>
      </w:hyperlink>
    </w:p>
    <w:p w14:paraId="526DADF5" w14:textId="77777777" w:rsidR="00D90203" w:rsidRPr="00FC6F80" w:rsidRDefault="00D90203" w:rsidP="008D5DD5">
      <w:pPr>
        <w:spacing w:after="0" w:line="288" w:lineRule="auto"/>
        <w:rPr>
          <w:rStyle w:val="Hyperlink"/>
          <w:rFonts w:asciiTheme="minorHAnsi" w:eastAsia="MS Mincho" w:hAnsiTheme="minorHAnsi" w:cs="Times New Roman"/>
          <w:color w:val="auto"/>
        </w:rPr>
      </w:pPr>
      <w:r>
        <w:rPr>
          <w:rStyle w:val="Hyperlink"/>
          <w:rFonts w:asciiTheme="minorHAnsi" w:eastAsia="MS Mincho" w:hAnsiTheme="minorHAnsi" w:cs="Times New Roman"/>
          <w:color w:val="auto"/>
          <w:lang w:val="it"/>
        </w:rPr>
        <w:t>https://www.prefa.de</w:t>
      </w:r>
    </w:p>
    <w:p w14:paraId="54B77C59" w14:textId="77777777" w:rsidR="00D90203" w:rsidRPr="004D07F5" w:rsidRDefault="00D90203" w:rsidP="008D5DD5">
      <w:pPr>
        <w:spacing w:after="0" w:line="288" w:lineRule="auto"/>
      </w:pPr>
    </w:p>
    <w:p w14:paraId="616D7D63" w14:textId="77777777" w:rsidR="00D90203" w:rsidRPr="00223939" w:rsidRDefault="00D90203" w:rsidP="008D5DD5">
      <w:pPr>
        <w:spacing w:after="0" w:line="288" w:lineRule="auto"/>
      </w:pPr>
    </w:p>
    <w:sectPr w:rsidR="00D90203" w:rsidRPr="00223939" w:rsidSect="003C57D6">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D129F" w14:textId="77777777" w:rsidR="00D71CD9" w:rsidRDefault="00D71CD9" w:rsidP="006F2311">
      <w:pPr>
        <w:spacing w:after="0" w:line="240" w:lineRule="auto"/>
      </w:pPr>
      <w:r>
        <w:separator/>
      </w:r>
    </w:p>
  </w:endnote>
  <w:endnote w:type="continuationSeparator" w:id="0">
    <w:p w14:paraId="641A3E2A" w14:textId="77777777" w:rsidR="00D71CD9" w:rsidRDefault="00D71CD9"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DB784" w14:textId="1006C242" w:rsidR="000C3D2F" w:rsidRPr="000C3D2F" w:rsidRDefault="000C3D2F" w:rsidP="000C3D2F">
    <w:pPr>
      <w:pStyle w:val="Fuzeile"/>
      <w:jc w:val="right"/>
      <w:rPr>
        <w:rFonts w:cs="Times New Roman"/>
        <w:sz w:val="16"/>
        <w:szCs w:val="16"/>
      </w:rPr>
    </w:pPr>
    <w:r>
      <w:rPr>
        <w:rFonts w:cs="Times New Roman"/>
        <w:sz w:val="16"/>
        <w:szCs w:val="16"/>
        <w:lang w:val="it"/>
      </w:rPr>
      <w:t xml:space="preserve">Pagina </w:t>
    </w:r>
    <w:r>
      <w:rPr>
        <w:rFonts w:cs="Times New Roman"/>
        <w:sz w:val="16"/>
        <w:szCs w:val="16"/>
        <w:lang w:val="it"/>
      </w:rPr>
      <w:fldChar w:fldCharType="begin"/>
    </w:r>
    <w:r>
      <w:rPr>
        <w:rFonts w:cs="Times New Roman"/>
        <w:sz w:val="16"/>
        <w:szCs w:val="16"/>
        <w:lang w:val="it"/>
      </w:rPr>
      <w:instrText>PAGE   \* MERGEFORMAT</w:instrText>
    </w:r>
    <w:r>
      <w:rPr>
        <w:rFonts w:cs="Times New Roman"/>
        <w:sz w:val="16"/>
        <w:szCs w:val="16"/>
        <w:lang w:val="it"/>
      </w:rPr>
      <w:fldChar w:fldCharType="separate"/>
    </w:r>
    <w:r>
      <w:rPr>
        <w:rFonts w:cs="Times New Roman"/>
        <w:sz w:val="16"/>
        <w:szCs w:val="16"/>
        <w:lang w:val="it"/>
      </w:rPr>
      <w:t>1</w:t>
    </w:r>
    <w:r>
      <w:rPr>
        <w:rFonts w:cs="Times New Roman"/>
        <w:sz w:val="16"/>
        <w:szCs w:val="16"/>
        <w:lang w:val="i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7C43D" w14:textId="77777777" w:rsidR="00D71CD9" w:rsidRDefault="00D71CD9" w:rsidP="006F2311">
      <w:pPr>
        <w:spacing w:after="0" w:line="240" w:lineRule="auto"/>
      </w:pPr>
      <w:r>
        <w:separator/>
      </w:r>
    </w:p>
  </w:footnote>
  <w:footnote w:type="continuationSeparator" w:id="0">
    <w:p w14:paraId="279586BA" w14:textId="77777777" w:rsidR="00D71CD9" w:rsidRDefault="00D71CD9"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A7367" w14:textId="77777777" w:rsidR="00F864C8" w:rsidRDefault="00F81894">
    <w:pPr>
      <w:pStyle w:val="Kopfzeile"/>
    </w:pPr>
    <w:r>
      <w:rPr>
        <w:noProof/>
        <w:color w:val="2B579A"/>
        <w:shd w:val="clear" w:color="auto" w:fill="E6E6E6"/>
        <w:lang w:val="it"/>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F8A2592"/>
    <w:multiLevelType w:val="hybridMultilevel"/>
    <w:tmpl w:val="A71A2F76"/>
    <w:lvl w:ilvl="0" w:tplc="ABF8ED14">
      <w:start w:val="1792"/>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702ACF"/>
    <w:multiLevelType w:val="hybridMultilevel"/>
    <w:tmpl w:val="4664EF40"/>
    <w:lvl w:ilvl="0" w:tplc="33DABA1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E416824"/>
    <w:multiLevelType w:val="hybridMultilevel"/>
    <w:tmpl w:val="AB705A02"/>
    <w:lvl w:ilvl="0" w:tplc="0EBEEE8A">
      <w:start w:val="2014"/>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F9A097E"/>
    <w:multiLevelType w:val="hybridMultilevel"/>
    <w:tmpl w:val="EF2286D2"/>
    <w:lvl w:ilvl="0" w:tplc="12D257DC">
      <w:start w:val="2014"/>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102339422">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1605108488">
    <w:abstractNumId w:val="2"/>
  </w:num>
  <w:num w:numId="3" w16cid:durableId="66925233">
    <w:abstractNumId w:val="0"/>
  </w:num>
  <w:num w:numId="4" w16cid:durableId="1738432041">
    <w:abstractNumId w:val="3"/>
  </w:num>
  <w:num w:numId="5" w16cid:durableId="1240673266">
    <w:abstractNumId w:val="1"/>
  </w:num>
  <w:num w:numId="6" w16cid:durableId="226385288">
    <w:abstractNumId w:val="4"/>
  </w:num>
  <w:num w:numId="7" w16cid:durableId="2042245624">
    <w:abstractNumId w:val="13"/>
  </w:num>
  <w:num w:numId="8" w16cid:durableId="1706100103">
    <w:abstractNumId w:val="5"/>
  </w:num>
  <w:num w:numId="9" w16cid:durableId="795679680">
    <w:abstractNumId w:val="9"/>
  </w:num>
  <w:num w:numId="10" w16cid:durableId="1454442176">
    <w:abstractNumId w:val="11"/>
  </w:num>
  <w:num w:numId="11" w16cid:durableId="991980015">
    <w:abstractNumId w:val="10"/>
  </w:num>
  <w:num w:numId="12" w16cid:durableId="308947966">
    <w:abstractNumId w:val="7"/>
  </w:num>
  <w:num w:numId="13" w16cid:durableId="655496747">
    <w:abstractNumId w:val="12"/>
  </w:num>
  <w:num w:numId="14" w16cid:durableId="1147817835">
    <w:abstractNumId w:val="15"/>
  </w:num>
  <w:num w:numId="15" w16cid:durableId="994576121">
    <w:abstractNumId w:val="14"/>
  </w:num>
  <w:num w:numId="16" w16cid:durableId="8072114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498D"/>
    <w:rsid w:val="000074E7"/>
    <w:rsid w:val="000078B1"/>
    <w:rsid w:val="00012058"/>
    <w:rsid w:val="00012695"/>
    <w:rsid w:val="00012BE8"/>
    <w:rsid w:val="0001384A"/>
    <w:rsid w:val="00013E41"/>
    <w:rsid w:val="00016C6F"/>
    <w:rsid w:val="00017261"/>
    <w:rsid w:val="0001737F"/>
    <w:rsid w:val="00017460"/>
    <w:rsid w:val="000221A9"/>
    <w:rsid w:val="00023CF5"/>
    <w:rsid w:val="0002777F"/>
    <w:rsid w:val="00031F37"/>
    <w:rsid w:val="00032D38"/>
    <w:rsid w:val="00034BE2"/>
    <w:rsid w:val="00035DB4"/>
    <w:rsid w:val="00036CF6"/>
    <w:rsid w:val="00040A1A"/>
    <w:rsid w:val="00041459"/>
    <w:rsid w:val="0005079A"/>
    <w:rsid w:val="00051B5B"/>
    <w:rsid w:val="00051EDD"/>
    <w:rsid w:val="00052070"/>
    <w:rsid w:val="0005284A"/>
    <w:rsid w:val="0006187D"/>
    <w:rsid w:val="00065934"/>
    <w:rsid w:val="00067D55"/>
    <w:rsid w:val="0007000F"/>
    <w:rsid w:val="000710BD"/>
    <w:rsid w:val="00071CD2"/>
    <w:rsid w:val="000739EE"/>
    <w:rsid w:val="00081965"/>
    <w:rsid w:val="00081A96"/>
    <w:rsid w:val="00082FE9"/>
    <w:rsid w:val="00090327"/>
    <w:rsid w:val="00091217"/>
    <w:rsid w:val="00091D76"/>
    <w:rsid w:val="00097719"/>
    <w:rsid w:val="000A0308"/>
    <w:rsid w:val="000A345D"/>
    <w:rsid w:val="000A4D7B"/>
    <w:rsid w:val="000A52E5"/>
    <w:rsid w:val="000A68CF"/>
    <w:rsid w:val="000A6BDF"/>
    <w:rsid w:val="000B2455"/>
    <w:rsid w:val="000B5969"/>
    <w:rsid w:val="000B6CEF"/>
    <w:rsid w:val="000C0F8E"/>
    <w:rsid w:val="000C2766"/>
    <w:rsid w:val="000C2ED7"/>
    <w:rsid w:val="000C3D2F"/>
    <w:rsid w:val="000C46AF"/>
    <w:rsid w:val="000C4E88"/>
    <w:rsid w:val="000C53AA"/>
    <w:rsid w:val="000C7407"/>
    <w:rsid w:val="000D04BD"/>
    <w:rsid w:val="000D48C3"/>
    <w:rsid w:val="000D56FE"/>
    <w:rsid w:val="000D6724"/>
    <w:rsid w:val="000E19E8"/>
    <w:rsid w:val="000E22EB"/>
    <w:rsid w:val="000E50C6"/>
    <w:rsid w:val="000E6692"/>
    <w:rsid w:val="000E71EA"/>
    <w:rsid w:val="000E72C5"/>
    <w:rsid w:val="000F0272"/>
    <w:rsid w:val="000F07F0"/>
    <w:rsid w:val="000F5044"/>
    <w:rsid w:val="000F6FCA"/>
    <w:rsid w:val="001007A4"/>
    <w:rsid w:val="00102ECC"/>
    <w:rsid w:val="00103153"/>
    <w:rsid w:val="00105C33"/>
    <w:rsid w:val="00110841"/>
    <w:rsid w:val="00112374"/>
    <w:rsid w:val="00112697"/>
    <w:rsid w:val="00117EE7"/>
    <w:rsid w:val="001274C2"/>
    <w:rsid w:val="00130E4E"/>
    <w:rsid w:val="001322BC"/>
    <w:rsid w:val="00142D97"/>
    <w:rsid w:val="00144E99"/>
    <w:rsid w:val="00144F71"/>
    <w:rsid w:val="0014697B"/>
    <w:rsid w:val="00147A25"/>
    <w:rsid w:val="001522BB"/>
    <w:rsid w:val="0015238E"/>
    <w:rsid w:val="0016058D"/>
    <w:rsid w:val="00161D89"/>
    <w:rsid w:val="00166CF8"/>
    <w:rsid w:val="00167345"/>
    <w:rsid w:val="0016736D"/>
    <w:rsid w:val="001721D2"/>
    <w:rsid w:val="00173BA4"/>
    <w:rsid w:val="00174B6B"/>
    <w:rsid w:val="00174DA0"/>
    <w:rsid w:val="00180BC4"/>
    <w:rsid w:val="00182945"/>
    <w:rsid w:val="00183A08"/>
    <w:rsid w:val="00185105"/>
    <w:rsid w:val="001863F8"/>
    <w:rsid w:val="00186641"/>
    <w:rsid w:val="00190041"/>
    <w:rsid w:val="00194BAF"/>
    <w:rsid w:val="00195879"/>
    <w:rsid w:val="001A0588"/>
    <w:rsid w:val="001A086F"/>
    <w:rsid w:val="001A0FA6"/>
    <w:rsid w:val="001A4EAB"/>
    <w:rsid w:val="001B01F4"/>
    <w:rsid w:val="001B115D"/>
    <w:rsid w:val="001B1187"/>
    <w:rsid w:val="001B18A3"/>
    <w:rsid w:val="001B1F77"/>
    <w:rsid w:val="001B3151"/>
    <w:rsid w:val="001B3B56"/>
    <w:rsid w:val="001B54A9"/>
    <w:rsid w:val="001B7222"/>
    <w:rsid w:val="001B73E2"/>
    <w:rsid w:val="001C270F"/>
    <w:rsid w:val="001C305A"/>
    <w:rsid w:val="001D03CD"/>
    <w:rsid w:val="001D151A"/>
    <w:rsid w:val="001D44B2"/>
    <w:rsid w:val="001E2A12"/>
    <w:rsid w:val="001E34E1"/>
    <w:rsid w:val="001E363D"/>
    <w:rsid w:val="001E4109"/>
    <w:rsid w:val="001E4CAC"/>
    <w:rsid w:val="001E5630"/>
    <w:rsid w:val="001E6264"/>
    <w:rsid w:val="001E6855"/>
    <w:rsid w:val="001F06BB"/>
    <w:rsid w:val="001F25BA"/>
    <w:rsid w:val="001F36CB"/>
    <w:rsid w:val="001F5B4D"/>
    <w:rsid w:val="002030E4"/>
    <w:rsid w:val="0020435A"/>
    <w:rsid w:val="00204DAC"/>
    <w:rsid w:val="002055A2"/>
    <w:rsid w:val="00206536"/>
    <w:rsid w:val="00207B00"/>
    <w:rsid w:val="00210968"/>
    <w:rsid w:val="0021200F"/>
    <w:rsid w:val="002135A4"/>
    <w:rsid w:val="00215945"/>
    <w:rsid w:val="00215C73"/>
    <w:rsid w:val="00220771"/>
    <w:rsid w:val="00223939"/>
    <w:rsid w:val="00224E0B"/>
    <w:rsid w:val="00224E63"/>
    <w:rsid w:val="00224EDB"/>
    <w:rsid w:val="0023021D"/>
    <w:rsid w:val="00231922"/>
    <w:rsid w:val="00232A96"/>
    <w:rsid w:val="00232FA7"/>
    <w:rsid w:val="002355E6"/>
    <w:rsid w:val="00236F31"/>
    <w:rsid w:val="00243A1A"/>
    <w:rsid w:val="00246B26"/>
    <w:rsid w:val="00250821"/>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C0B"/>
    <w:rsid w:val="002736DD"/>
    <w:rsid w:val="00274229"/>
    <w:rsid w:val="002776B2"/>
    <w:rsid w:val="00280229"/>
    <w:rsid w:val="002803E8"/>
    <w:rsid w:val="002804FB"/>
    <w:rsid w:val="0028376B"/>
    <w:rsid w:val="002872F2"/>
    <w:rsid w:val="0029012C"/>
    <w:rsid w:val="002904D5"/>
    <w:rsid w:val="00290597"/>
    <w:rsid w:val="0029077F"/>
    <w:rsid w:val="0029161B"/>
    <w:rsid w:val="00291DC2"/>
    <w:rsid w:val="00294F20"/>
    <w:rsid w:val="00296DFD"/>
    <w:rsid w:val="002A2229"/>
    <w:rsid w:val="002A2A23"/>
    <w:rsid w:val="002A56A8"/>
    <w:rsid w:val="002A694B"/>
    <w:rsid w:val="002B3438"/>
    <w:rsid w:val="002B403F"/>
    <w:rsid w:val="002B465F"/>
    <w:rsid w:val="002B5162"/>
    <w:rsid w:val="002B5498"/>
    <w:rsid w:val="002B6DD4"/>
    <w:rsid w:val="002C2107"/>
    <w:rsid w:val="002C56E0"/>
    <w:rsid w:val="002C5E02"/>
    <w:rsid w:val="002D0DD3"/>
    <w:rsid w:val="002D5B72"/>
    <w:rsid w:val="002E059F"/>
    <w:rsid w:val="002E1131"/>
    <w:rsid w:val="002E2F2D"/>
    <w:rsid w:val="002E63FF"/>
    <w:rsid w:val="002F2139"/>
    <w:rsid w:val="002F2D5A"/>
    <w:rsid w:val="002F3EB3"/>
    <w:rsid w:val="002F3FD3"/>
    <w:rsid w:val="002F4D8C"/>
    <w:rsid w:val="002F6F72"/>
    <w:rsid w:val="002F7F40"/>
    <w:rsid w:val="0030061F"/>
    <w:rsid w:val="00303A0C"/>
    <w:rsid w:val="00306AA8"/>
    <w:rsid w:val="003116C5"/>
    <w:rsid w:val="00313864"/>
    <w:rsid w:val="00313B41"/>
    <w:rsid w:val="00315139"/>
    <w:rsid w:val="00316B17"/>
    <w:rsid w:val="003171E2"/>
    <w:rsid w:val="00317D6F"/>
    <w:rsid w:val="00320210"/>
    <w:rsid w:val="003206E4"/>
    <w:rsid w:val="003210E1"/>
    <w:rsid w:val="00323271"/>
    <w:rsid w:val="00323284"/>
    <w:rsid w:val="003254A0"/>
    <w:rsid w:val="00333FD3"/>
    <w:rsid w:val="00334635"/>
    <w:rsid w:val="003371C3"/>
    <w:rsid w:val="0033771A"/>
    <w:rsid w:val="00346085"/>
    <w:rsid w:val="00346BAA"/>
    <w:rsid w:val="00347066"/>
    <w:rsid w:val="003507F8"/>
    <w:rsid w:val="00361B0A"/>
    <w:rsid w:val="00362693"/>
    <w:rsid w:val="00366813"/>
    <w:rsid w:val="00371BCB"/>
    <w:rsid w:val="00373C0C"/>
    <w:rsid w:val="003752FD"/>
    <w:rsid w:val="0037633D"/>
    <w:rsid w:val="00377206"/>
    <w:rsid w:val="003773F8"/>
    <w:rsid w:val="0038182C"/>
    <w:rsid w:val="0038312B"/>
    <w:rsid w:val="00383B18"/>
    <w:rsid w:val="00384133"/>
    <w:rsid w:val="00384393"/>
    <w:rsid w:val="003848C4"/>
    <w:rsid w:val="003862A5"/>
    <w:rsid w:val="003870E1"/>
    <w:rsid w:val="0038756C"/>
    <w:rsid w:val="003902BF"/>
    <w:rsid w:val="0039049B"/>
    <w:rsid w:val="003916BD"/>
    <w:rsid w:val="00392658"/>
    <w:rsid w:val="003940C1"/>
    <w:rsid w:val="00394D9D"/>
    <w:rsid w:val="003974F2"/>
    <w:rsid w:val="003A14FB"/>
    <w:rsid w:val="003A3864"/>
    <w:rsid w:val="003A54D6"/>
    <w:rsid w:val="003B3BED"/>
    <w:rsid w:val="003B6D50"/>
    <w:rsid w:val="003B6D7A"/>
    <w:rsid w:val="003C09BD"/>
    <w:rsid w:val="003C176B"/>
    <w:rsid w:val="003C1D49"/>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E3885"/>
    <w:rsid w:val="003E4DE8"/>
    <w:rsid w:val="003E5C4B"/>
    <w:rsid w:val="003E6608"/>
    <w:rsid w:val="003E6929"/>
    <w:rsid w:val="003E721A"/>
    <w:rsid w:val="003E76C8"/>
    <w:rsid w:val="003F0666"/>
    <w:rsid w:val="003F1420"/>
    <w:rsid w:val="003F306C"/>
    <w:rsid w:val="003F3559"/>
    <w:rsid w:val="003F4F70"/>
    <w:rsid w:val="003F517C"/>
    <w:rsid w:val="00403C53"/>
    <w:rsid w:val="004106CF"/>
    <w:rsid w:val="00410D2F"/>
    <w:rsid w:val="0041241F"/>
    <w:rsid w:val="00412D4D"/>
    <w:rsid w:val="0041413F"/>
    <w:rsid w:val="0041695D"/>
    <w:rsid w:val="0042136D"/>
    <w:rsid w:val="00421BCB"/>
    <w:rsid w:val="004236D1"/>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28DB"/>
    <w:rsid w:val="00454DD6"/>
    <w:rsid w:val="00455921"/>
    <w:rsid w:val="004568EA"/>
    <w:rsid w:val="004627C1"/>
    <w:rsid w:val="00463AB6"/>
    <w:rsid w:val="004652DC"/>
    <w:rsid w:val="004673E1"/>
    <w:rsid w:val="004675F3"/>
    <w:rsid w:val="0046774B"/>
    <w:rsid w:val="00472AC8"/>
    <w:rsid w:val="004750A5"/>
    <w:rsid w:val="00475326"/>
    <w:rsid w:val="00475EDB"/>
    <w:rsid w:val="0048400F"/>
    <w:rsid w:val="004856B0"/>
    <w:rsid w:val="00485B4B"/>
    <w:rsid w:val="00490F13"/>
    <w:rsid w:val="00491581"/>
    <w:rsid w:val="00491C73"/>
    <w:rsid w:val="004928B0"/>
    <w:rsid w:val="0049643E"/>
    <w:rsid w:val="004A18AD"/>
    <w:rsid w:val="004A1A94"/>
    <w:rsid w:val="004A4DBF"/>
    <w:rsid w:val="004A61A9"/>
    <w:rsid w:val="004A6A3F"/>
    <w:rsid w:val="004A7EEA"/>
    <w:rsid w:val="004B3161"/>
    <w:rsid w:val="004B3775"/>
    <w:rsid w:val="004B397A"/>
    <w:rsid w:val="004C1612"/>
    <w:rsid w:val="004C189B"/>
    <w:rsid w:val="004C348A"/>
    <w:rsid w:val="004C4F38"/>
    <w:rsid w:val="004D07F5"/>
    <w:rsid w:val="004D1C70"/>
    <w:rsid w:val="004D3F84"/>
    <w:rsid w:val="004D6779"/>
    <w:rsid w:val="004D7E60"/>
    <w:rsid w:val="004E0B91"/>
    <w:rsid w:val="004E16D0"/>
    <w:rsid w:val="004E1A9B"/>
    <w:rsid w:val="004E35B0"/>
    <w:rsid w:val="004E710F"/>
    <w:rsid w:val="004E7CC5"/>
    <w:rsid w:val="004F01D0"/>
    <w:rsid w:val="004F1F7D"/>
    <w:rsid w:val="004F2194"/>
    <w:rsid w:val="004F55B2"/>
    <w:rsid w:val="004F5C23"/>
    <w:rsid w:val="004F68EA"/>
    <w:rsid w:val="004F697D"/>
    <w:rsid w:val="00500FCA"/>
    <w:rsid w:val="00501259"/>
    <w:rsid w:val="00501D7D"/>
    <w:rsid w:val="0050636F"/>
    <w:rsid w:val="00506BDE"/>
    <w:rsid w:val="005117F4"/>
    <w:rsid w:val="005139F1"/>
    <w:rsid w:val="00513C88"/>
    <w:rsid w:val="00514821"/>
    <w:rsid w:val="00515491"/>
    <w:rsid w:val="005159A7"/>
    <w:rsid w:val="00515DED"/>
    <w:rsid w:val="005160B6"/>
    <w:rsid w:val="005174D6"/>
    <w:rsid w:val="005177C2"/>
    <w:rsid w:val="00517CFE"/>
    <w:rsid w:val="00520C9D"/>
    <w:rsid w:val="00525184"/>
    <w:rsid w:val="00525D47"/>
    <w:rsid w:val="00535532"/>
    <w:rsid w:val="005362CE"/>
    <w:rsid w:val="00536898"/>
    <w:rsid w:val="0054051C"/>
    <w:rsid w:val="00541B05"/>
    <w:rsid w:val="00542BE4"/>
    <w:rsid w:val="005443F8"/>
    <w:rsid w:val="005448AD"/>
    <w:rsid w:val="00545687"/>
    <w:rsid w:val="00545D3B"/>
    <w:rsid w:val="00546317"/>
    <w:rsid w:val="005623AB"/>
    <w:rsid w:val="00567057"/>
    <w:rsid w:val="00570387"/>
    <w:rsid w:val="00570AF2"/>
    <w:rsid w:val="00571120"/>
    <w:rsid w:val="005717BD"/>
    <w:rsid w:val="0057196C"/>
    <w:rsid w:val="00572A88"/>
    <w:rsid w:val="00573394"/>
    <w:rsid w:val="005755D8"/>
    <w:rsid w:val="005769AD"/>
    <w:rsid w:val="005820F2"/>
    <w:rsid w:val="00582364"/>
    <w:rsid w:val="00582D75"/>
    <w:rsid w:val="00583C0B"/>
    <w:rsid w:val="00583CE9"/>
    <w:rsid w:val="005864BC"/>
    <w:rsid w:val="00586602"/>
    <w:rsid w:val="00596B93"/>
    <w:rsid w:val="005A0A07"/>
    <w:rsid w:val="005A10A5"/>
    <w:rsid w:val="005A26B2"/>
    <w:rsid w:val="005A4081"/>
    <w:rsid w:val="005B0949"/>
    <w:rsid w:val="005B4982"/>
    <w:rsid w:val="005B706E"/>
    <w:rsid w:val="005C2D53"/>
    <w:rsid w:val="005C6588"/>
    <w:rsid w:val="005C6986"/>
    <w:rsid w:val="005C7A64"/>
    <w:rsid w:val="005D09A9"/>
    <w:rsid w:val="005D1589"/>
    <w:rsid w:val="005D58AC"/>
    <w:rsid w:val="005D5D07"/>
    <w:rsid w:val="005D5EC9"/>
    <w:rsid w:val="005D7D3F"/>
    <w:rsid w:val="005E44AC"/>
    <w:rsid w:val="005F108E"/>
    <w:rsid w:val="005F160F"/>
    <w:rsid w:val="005F1C0C"/>
    <w:rsid w:val="005F4FF2"/>
    <w:rsid w:val="005F6FDE"/>
    <w:rsid w:val="0060083E"/>
    <w:rsid w:val="0060257B"/>
    <w:rsid w:val="00604BE7"/>
    <w:rsid w:val="00604F03"/>
    <w:rsid w:val="006076C3"/>
    <w:rsid w:val="0061392A"/>
    <w:rsid w:val="00616693"/>
    <w:rsid w:val="0061768C"/>
    <w:rsid w:val="006205C9"/>
    <w:rsid w:val="006223C0"/>
    <w:rsid w:val="006238BB"/>
    <w:rsid w:val="00623A4A"/>
    <w:rsid w:val="006242B4"/>
    <w:rsid w:val="006266C5"/>
    <w:rsid w:val="006273A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45BCD"/>
    <w:rsid w:val="00650A11"/>
    <w:rsid w:val="00650C77"/>
    <w:rsid w:val="0065577A"/>
    <w:rsid w:val="00655D1D"/>
    <w:rsid w:val="00660DEE"/>
    <w:rsid w:val="0066247F"/>
    <w:rsid w:val="00663AE8"/>
    <w:rsid w:val="00663C82"/>
    <w:rsid w:val="0066525E"/>
    <w:rsid w:val="00665B11"/>
    <w:rsid w:val="006668E9"/>
    <w:rsid w:val="006678E2"/>
    <w:rsid w:val="00667BB1"/>
    <w:rsid w:val="00670461"/>
    <w:rsid w:val="006718D1"/>
    <w:rsid w:val="006729C3"/>
    <w:rsid w:val="00672A5F"/>
    <w:rsid w:val="00673848"/>
    <w:rsid w:val="006738A9"/>
    <w:rsid w:val="0067730D"/>
    <w:rsid w:val="0068563C"/>
    <w:rsid w:val="00685A83"/>
    <w:rsid w:val="00690161"/>
    <w:rsid w:val="006926AF"/>
    <w:rsid w:val="0069501E"/>
    <w:rsid w:val="00696969"/>
    <w:rsid w:val="006A00BC"/>
    <w:rsid w:val="006A0FC9"/>
    <w:rsid w:val="006A163E"/>
    <w:rsid w:val="006A2334"/>
    <w:rsid w:val="006A6106"/>
    <w:rsid w:val="006A7336"/>
    <w:rsid w:val="006B44CD"/>
    <w:rsid w:val="006B482D"/>
    <w:rsid w:val="006B5266"/>
    <w:rsid w:val="006B73C8"/>
    <w:rsid w:val="006B749B"/>
    <w:rsid w:val="006B7A29"/>
    <w:rsid w:val="006C5175"/>
    <w:rsid w:val="006C5BDA"/>
    <w:rsid w:val="006D2A0C"/>
    <w:rsid w:val="006D3966"/>
    <w:rsid w:val="006D50CC"/>
    <w:rsid w:val="006D600E"/>
    <w:rsid w:val="006D714F"/>
    <w:rsid w:val="006E1964"/>
    <w:rsid w:val="006E3F10"/>
    <w:rsid w:val="006E4E3E"/>
    <w:rsid w:val="006E5179"/>
    <w:rsid w:val="006F2128"/>
    <w:rsid w:val="006F224A"/>
    <w:rsid w:val="006F2311"/>
    <w:rsid w:val="006F36D4"/>
    <w:rsid w:val="006F668E"/>
    <w:rsid w:val="006F74C9"/>
    <w:rsid w:val="00702910"/>
    <w:rsid w:val="00704445"/>
    <w:rsid w:val="00704C91"/>
    <w:rsid w:val="0071209C"/>
    <w:rsid w:val="0071230D"/>
    <w:rsid w:val="00712AAB"/>
    <w:rsid w:val="00712DBC"/>
    <w:rsid w:val="00714193"/>
    <w:rsid w:val="00716883"/>
    <w:rsid w:val="00716D99"/>
    <w:rsid w:val="007214D2"/>
    <w:rsid w:val="00722EF3"/>
    <w:rsid w:val="007230E7"/>
    <w:rsid w:val="007260C8"/>
    <w:rsid w:val="00726204"/>
    <w:rsid w:val="0072645D"/>
    <w:rsid w:val="00731193"/>
    <w:rsid w:val="00734FE7"/>
    <w:rsid w:val="00736A4B"/>
    <w:rsid w:val="00746E6D"/>
    <w:rsid w:val="00753569"/>
    <w:rsid w:val="00754705"/>
    <w:rsid w:val="00757451"/>
    <w:rsid w:val="00760FFA"/>
    <w:rsid w:val="00761989"/>
    <w:rsid w:val="00761CB7"/>
    <w:rsid w:val="007640E5"/>
    <w:rsid w:val="0076440E"/>
    <w:rsid w:val="00765531"/>
    <w:rsid w:val="007666B1"/>
    <w:rsid w:val="0077151B"/>
    <w:rsid w:val="00772BB9"/>
    <w:rsid w:val="00774CA1"/>
    <w:rsid w:val="007750EA"/>
    <w:rsid w:val="00777972"/>
    <w:rsid w:val="00784ABD"/>
    <w:rsid w:val="0078735C"/>
    <w:rsid w:val="007915F4"/>
    <w:rsid w:val="00793CD4"/>
    <w:rsid w:val="007A6F12"/>
    <w:rsid w:val="007B019B"/>
    <w:rsid w:val="007B0380"/>
    <w:rsid w:val="007B4A1B"/>
    <w:rsid w:val="007B7148"/>
    <w:rsid w:val="007B7619"/>
    <w:rsid w:val="007C06BE"/>
    <w:rsid w:val="007C0EBA"/>
    <w:rsid w:val="007C1AEA"/>
    <w:rsid w:val="007C2DD6"/>
    <w:rsid w:val="007C4840"/>
    <w:rsid w:val="007C77EE"/>
    <w:rsid w:val="007C7988"/>
    <w:rsid w:val="007D1312"/>
    <w:rsid w:val="007D52DC"/>
    <w:rsid w:val="007E54A0"/>
    <w:rsid w:val="007F1BC7"/>
    <w:rsid w:val="007F5BAE"/>
    <w:rsid w:val="007F7D8B"/>
    <w:rsid w:val="00801088"/>
    <w:rsid w:val="00802EE8"/>
    <w:rsid w:val="00810589"/>
    <w:rsid w:val="00813713"/>
    <w:rsid w:val="00814F16"/>
    <w:rsid w:val="00817FB0"/>
    <w:rsid w:val="008225FB"/>
    <w:rsid w:val="0082281D"/>
    <w:rsid w:val="0082439A"/>
    <w:rsid w:val="00825C69"/>
    <w:rsid w:val="00826EA9"/>
    <w:rsid w:val="00830B38"/>
    <w:rsid w:val="008331D8"/>
    <w:rsid w:val="00833A0E"/>
    <w:rsid w:val="00837016"/>
    <w:rsid w:val="008441E0"/>
    <w:rsid w:val="00844545"/>
    <w:rsid w:val="00844FA1"/>
    <w:rsid w:val="00845A70"/>
    <w:rsid w:val="0084719B"/>
    <w:rsid w:val="008540AF"/>
    <w:rsid w:val="00854B95"/>
    <w:rsid w:val="008561B7"/>
    <w:rsid w:val="00856274"/>
    <w:rsid w:val="0085649B"/>
    <w:rsid w:val="008566B6"/>
    <w:rsid w:val="00857595"/>
    <w:rsid w:val="00857CF9"/>
    <w:rsid w:val="00864672"/>
    <w:rsid w:val="008678E7"/>
    <w:rsid w:val="008707CB"/>
    <w:rsid w:val="00871543"/>
    <w:rsid w:val="00872833"/>
    <w:rsid w:val="0088020F"/>
    <w:rsid w:val="008824B6"/>
    <w:rsid w:val="00884DDB"/>
    <w:rsid w:val="0088562F"/>
    <w:rsid w:val="008869C3"/>
    <w:rsid w:val="00890506"/>
    <w:rsid w:val="0089079E"/>
    <w:rsid w:val="00891604"/>
    <w:rsid w:val="008939BE"/>
    <w:rsid w:val="00893C69"/>
    <w:rsid w:val="008A02BF"/>
    <w:rsid w:val="008A0C38"/>
    <w:rsid w:val="008A1926"/>
    <w:rsid w:val="008A42E0"/>
    <w:rsid w:val="008A628E"/>
    <w:rsid w:val="008A7422"/>
    <w:rsid w:val="008B202D"/>
    <w:rsid w:val="008B2A37"/>
    <w:rsid w:val="008B3027"/>
    <w:rsid w:val="008B5BF5"/>
    <w:rsid w:val="008B5D3B"/>
    <w:rsid w:val="008B5FEC"/>
    <w:rsid w:val="008B65E5"/>
    <w:rsid w:val="008B743F"/>
    <w:rsid w:val="008B77E3"/>
    <w:rsid w:val="008C3F2C"/>
    <w:rsid w:val="008C4051"/>
    <w:rsid w:val="008C6E49"/>
    <w:rsid w:val="008D0487"/>
    <w:rsid w:val="008D5DD5"/>
    <w:rsid w:val="008D7534"/>
    <w:rsid w:val="008F0613"/>
    <w:rsid w:val="008F13EC"/>
    <w:rsid w:val="008F23EA"/>
    <w:rsid w:val="008F2455"/>
    <w:rsid w:val="008F24B4"/>
    <w:rsid w:val="008F2661"/>
    <w:rsid w:val="008F38DB"/>
    <w:rsid w:val="008F39D4"/>
    <w:rsid w:val="008F3F42"/>
    <w:rsid w:val="008F4D6A"/>
    <w:rsid w:val="008F5E43"/>
    <w:rsid w:val="008F6857"/>
    <w:rsid w:val="00901593"/>
    <w:rsid w:val="00903369"/>
    <w:rsid w:val="00905F61"/>
    <w:rsid w:val="00906652"/>
    <w:rsid w:val="00907FCE"/>
    <w:rsid w:val="0091053F"/>
    <w:rsid w:val="00911DC6"/>
    <w:rsid w:val="00912B22"/>
    <w:rsid w:val="00915809"/>
    <w:rsid w:val="00920672"/>
    <w:rsid w:val="00920AE2"/>
    <w:rsid w:val="00925007"/>
    <w:rsid w:val="00925250"/>
    <w:rsid w:val="00925506"/>
    <w:rsid w:val="0092670E"/>
    <w:rsid w:val="0093173E"/>
    <w:rsid w:val="00934597"/>
    <w:rsid w:val="00934640"/>
    <w:rsid w:val="009347C8"/>
    <w:rsid w:val="0093500C"/>
    <w:rsid w:val="009410B5"/>
    <w:rsid w:val="00941F31"/>
    <w:rsid w:val="00944180"/>
    <w:rsid w:val="009443C7"/>
    <w:rsid w:val="00944A09"/>
    <w:rsid w:val="00945109"/>
    <w:rsid w:val="0094675E"/>
    <w:rsid w:val="00947BBF"/>
    <w:rsid w:val="00951A40"/>
    <w:rsid w:val="00951E34"/>
    <w:rsid w:val="009652DC"/>
    <w:rsid w:val="009664B7"/>
    <w:rsid w:val="0097203E"/>
    <w:rsid w:val="00972E84"/>
    <w:rsid w:val="00975D06"/>
    <w:rsid w:val="00975F21"/>
    <w:rsid w:val="00976843"/>
    <w:rsid w:val="009769E7"/>
    <w:rsid w:val="00976F4D"/>
    <w:rsid w:val="00977E8D"/>
    <w:rsid w:val="00984492"/>
    <w:rsid w:val="00994054"/>
    <w:rsid w:val="00994297"/>
    <w:rsid w:val="0099486E"/>
    <w:rsid w:val="00996F80"/>
    <w:rsid w:val="009976DE"/>
    <w:rsid w:val="009A107E"/>
    <w:rsid w:val="009A1A18"/>
    <w:rsid w:val="009A1CD9"/>
    <w:rsid w:val="009A2001"/>
    <w:rsid w:val="009A362E"/>
    <w:rsid w:val="009A36AC"/>
    <w:rsid w:val="009A43A4"/>
    <w:rsid w:val="009A516C"/>
    <w:rsid w:val="009A681E"/>
    <w:rsid w:val="009A6CC4"/>
    <w:rsid w:val="009B10B8"/>
    <w:rsid w:val="009B4448"/>
    <w:rsid w:val="009C1452"/>
    <w:rsid w:val="009C1DBD"/>
    <w:rsid w:val="009C3339"/>
    <w:rsid w:val="009C4CAA"/>
    <w:rsid w:val="009C5210"/>
    <w:rsid w:val="009C5388"/>
    <w:rsid w:val="009C5F66"/>
    <w:rsid w:val="009C63D9"/>
    <w:rsid w:val="009C78E4"/>
    <w:rsid w:val="009D02EA"/>
    <w:rsid w:val="009D284A"/>
    <w:rsid w:val="009D2D13"/>
    <w:rsid w:val="009D365D"/>
    <w:rsid w:val="009D3F09"/>
    <w:rsid w:val="009D566C"/>
    <w:rsid w:val="009D6797"/>
    <w:rsid w:val="009D71B8"/>
    <w:rsid w:val="009E0B4F"/>
    <w:rsid w:val="009E102B"/>
    <w:rsid w:val="009E5D0B"/>
    <w:rsid w:val="009E5EE0"/>
    <w:rsid w:val="009E6160"/>
    <w:rsid w:val="009E642D"/>
    <w:rsid w:val="009E6E6A"/>
    <w:rsid w:val="009E7EED"/>
    <w:rsid w:val="009F26A4"/>
    <w:rsid w:val="009F26A8"/>
    <w:rsid w:val="009F2D65"/>
    <w:rsid w:val="00A00155"/>
    <w:rsid w:val="00A00ED0"/>
    <w:rsid w:val="00A0388A"/>
    <w:rsid w:val="00A03A61"/>
    <w:rsid w:val="00A03C95"/>
    <w:rsid w:val="00A052FE"/>
    <w:rsid w:val="00A06A75"/>
    <w:rsid w:val="00A11C7B"/>
    <w:rsid w:val="00A13AFF"/>
    <w:rsid w:val="00A13E13"/>
    <w:rsid w:val="00A145E9"/>
    <w:rsid w:val="00A160F1"/>
    <w:rsid w:val="00A17EA4"/>
    <w:rsid w:val="00A24BF4"/>
    <w:rsid w:val="00A254F2"/>
    <w:rsid w:val="00A34C32"/>
    <w:rsid w:val="00A358F9"/>
    <w:rsid w:val="00A36B36"/>
    <w:rsid w:val="00A36EFA"/>
    <w:rsid w:val="00A401F0"/>
    <w:rsid w:val="00A408F8"/>
    <w:rsid w:val="00A43D8E"/>
    <w:rsid w:val="00A52B6F"/>
    <w:rsid w:val="00A564F3"/>
    <w:rsid w:val="00A56E1E"/>
    <w:rsid w:val="00A57880"/>
    <w:rsid w:val="00A606AF"/>
    <w:rsid w:val="00A60D82"/>
    <w:rsid w:val="00A6180A"/>
    <w:rsid w:val="00A62442"/>
    <w:rsid w:val="00A63E4D"/>
    <w:rsid w:val="00A64DA4"/>
    <w:rsid w:val="00A66E76"/>
    <w:rsid w:val="00A703E1"/>
    <w:rsid w:val="00A7075C"/>
    <w:rsid w:val="00A70A5B"/>
    <w:rsid w:val="00A7179C"/>
    <w:rsid w:val="00A719BF"/>
    <w:rsid w:val="00A73066"/>
    <w:rsid w:val="00A7454D"/>
    <w:rsid w:val="00A74D27"/>
    <w:rsid w:val="00A76404"/>
    <w:rsid w:val="00A76A88"/>
    <w:rsid w:val="00A76D86"/>
    <w:rsid w:val="00A850F9"/>
    <w:rsid w:val="00A86C43"/>
    <w:rsid w:val="00A86D4F"/>
    <w:rsid w:val="00A90748"/>
    <w:rsid w:val="00A90890"/>
    <w:rsid w:val="00A9151C"/>
    <w:rsid w:val="00A943F0"/>
    <w:rsid w:val="00A97259"/>
    <w:rsid w:val="00AA24D7"/>
    <w:rsid w:val="00AA5103"/>
    <w:rsid w:val="00AB367E"/>
    <w:rsid w:val="00AB5924"/>
    <w:rsid w:val="00AC1C83"/>
    <w:rsid w:val="00AC3E2C"/>
    <w:rsid w:val="00AC6FE4"/>
    <w:rsid w:val="00AC7D34"/>
    <w:rsid w:val="00AD182C"/>
    <w:rsid w:val="00AD267F"/>
    <w:rsid w:val="00AD2FCC"/>
    <w:rsid w:val="00AD3B25"/>
    <w:rsid w:val="00AD5059"/>
    <w:rsid w:val="00AD5C95"/>
    <w:rsid w:val="00AD5ECB"/>
    <w:rsid w:val="00AE16A6"/>
    <w:rsid w:val="00AE2BAA"/>
    <w:rsid w:val="00AE5616"/>
    <w:rsid w:val="00AE56E8"/>
    <w:rsid w:val="00AF0678"/>
    <w:rsid w:val="00AF0E24"/>
    <w:rsid w:val="00AF1CFC"/>
    <w:rsid w:val="00AF35D9"/>
    <w:rsid w:val="00AF4E07"/>
    <w:rsid w:val="00B00B72"/>
    <w:rsid w:val="00B0262E"/>
    <w:rsid w:val="00B02AAA"/>
    <w:rsid w:val="00B0347F"/>
    <w:rsid w:val="00B066B6"/>
    <w:rsid w:val="00B106D0"/>
    <w:rsid w:val="00B11C6C"/>
    <w:rsid w:val="00B1384F"/>
    <w:rsid w:val="00B15F48"/>
    <w:rsid w:val="00B21509"/>
    <w:rsid w:val="00B23D09"/>
    <w:rsid w:val="00B242B2"/>
    <w:rsid w:val="00B251FD"/>
    <w:rsid w:val="00B26289"/>
    <w:rsid w:val="00B32AF6"/>
    <w:rsid w:val="00B44DEA"/>
    <w:rsid w:val="00B46C51"/>
    <w:rsid w:val="00B50979"/>
    <w:rsid w:val="00B515E2"/>
    <w:rsid w:val="00B51910"/>
    <w:rsid w:val="00B60F09"/>
    <w:rsid w:val="00B60FE0"/>
    <w:rsid w:val="00B64757"/>
    <w:rsid w:val="00B72805"/>
    <w:rsid w:val="00B73F6F"/>
    <w:rsid w:val="00B75230"/>
    <w:rsid w:val="00B75692"/>
    <w:rsid w:val="00B772BE"/>
    <w:rsid w:val="00B80FCC"/>
    <w:rsid w:val="00B85A8B"/>
    <w:rsid w:val="00B9055C"/>
    <w:rsid w:val="00B90722"/>
    <w:rsid w:val="00B929C3"/>
    <w:rsid w:val="00B95593"/>
    <w:rsid w:val="00B95720"/>
    <w:rsid w:val="00B96ED4"/>
    <w:rsid w:val="00BA12BC"/>
    <w:rsid w:val="00BA1E8A"/>
    <w:rsid w:val="00BA56A0"/>
    <w:rsid w:val="00BA622B"/>
    <w:rsid w:val="00BA68A7"/>
    <w:rsid w:val="00BA7E3E"/>
    <w:rsid w:val="00BC3AF5"/>
    <w:rsid w:val="00BD2B0F"/>
    <w:rsid w:val="00BD3135"/>
    <w:rsid w:val="00BD4701"/>
    <w:rsid w:val="00BD5098"/>
    <w:rsid w:val="00BD7C92"/>
    <w:rsid w:val="00BE09FB"/>
    <w:rsid w:val="00BE2E2A"/>
    <w:rsid w:val="00BE3E1B"/>
    <w:rsid w:val="00BE7E1F"/>
    <w:rsid w:val="00BF0E72"/>
    <w:rsid w:val="00BF0F85"/>
    <w:rsid w:val="00BF39DC"/>
    <w:rsid w:val="00BF5F80"/>
    <w:rsid w:val="00BF5F98"/>
    <w:rsid w:val="00C00875"/>
    <w:rsid w:val="00C0296F"/>
    <w:rsid w:val="00C05664"/>
    <w:rsid w:val="00C05D34"/>
    <w:rsid w:val="00C06D92"/>
    <w:rsid w:val="00C11307"/>
    <w:rsid w:val="00C1203E"/>
    <w:rsid w:val="00C12616"/>
    <w:rsid w:val="00C1285A"/>
    <w:rsid w:val="00C1479F"/>
    <w:rsid w:val="00C14815"/>
    <w:rsid w:val="00C156D4"/>
    <w:rsid w:val="00C1776D"/>
    <w:rsid w:val="00C17EB9"/>
    <w:rsid w:val="00C22B69"/>
    <w:rsid w:val="00C2791E"/>
    <w:rsid w:val="00C30336"/>
    <w:rsid w:val="00C30CE7"/>
    <w:rsid w:val="00C3504C"/>
    <w:rsid w:val="00C35800"/>
    <w:rsid w:val="00C374DF"/>
    <w:rsid w:val="00C44A4F"/>
    <w:rsid w:val="00C44DE5"/>
    <w:rsid w:val="00C44F65"/>
    <w:rsid w:val="00C4531B"/>
    <w:rsid w:val="00C45B6A"/>
    <w:rsid w:val="00C515B2"/>
    <w:rsid w:val="00C55E68"/>
    <w:rsid w:val="00C56FA3"/>
    <w:rsid w:val="00C61F2F"/>
    <w:rsid w:val="00C6772A"/>
    <w:rsid w:val="00C709F3"/>
    <w:rsid w:val="00C71AF8"/>
    <w:rsid w:val="00C76AF8"/>
    <w:rsid w:val="00C77C04"/>
    <w:rsid w:val="00C81207"/>
    <w:rsid w:val="00C82143"/>
    <w:rsid w:val="00C82DF6"/>
    <w:rsid w:val="00C84D99"/>
    <w:rsid w:val="00C85D72"/>
    <w:rsid w:val="00C8746F"/>
    <w:rsid w:val="00C925E2"/>
    <w:rsid w:val="00C94BFE"/>
    <w:rsid w:val="00C959C3"/>
    <w:rsid w:val="00CA14FE"/>
    <w:rsid w:val="00CA46A9"/>
    <w:rsid w:val="00CA5A5D"/>
    <w:rsid w:val="00CA6495"/>
    <w:rsid w:val="00CB05B4"/>
    <w:rsid w:val="00CB12B0"/>
    <w:rsid w:val="00CB13B7"/>
    <w:rsid w:val="00CB196B"/>
    <w:rsid w:val="00CB1AAE"/>
    <w:rsid w:val="00CB1B50"/>
    <w:rsid w:val="00CB1BF5"/>
    <w:rsid w:val="00CB401C"/>
    <w:rsid w:val="00CB4970"/>
    <w:rsid w:val="00CB694B"/>
    <w:rsid w:val="00CB7B5D"/>
    <w:rsid w:val="00CC0403"/>
    <w:rsid w:val="00CC474E"/>
    <w:rsid w:val="00CC4F40"/>
    <w:rsid w:val="00CC5097"/>
    <w:rsid w:val="00CD1966"/>
    <w:rsid w:val="00CD4269"/>
    <w:rsid w:val="00CD4979"/>
    <w:rsid w:val="00CD5C2A"/>
    <w:rsid w:val="00CD7C2D"/>
    <w:rsid w:val="00CE1593"/>
    <w:rsid w:val="00CE2CAD"/>
    <w:rsid w:val="00CE3023"/>
    <w:rsid w:val="00CE6CFD"/>
    <w:rsid w:val="00CE6F66"/>
    <w:rsid w:val="00CF092C"/>
    <w:rsid w:val="00CF147E"/>
    <w:rsid w:val="00CF43C1"/>
    <w:rsid w:val="00CF4C67"/>
    <w:rsid w:val="00CF5478"/>
    <w:rsid w:val="00CF5C7E"/>
    <w:rsid w:val="00CF6936"/>
    <w:rsid w:val="00CF7CE6"/>
    <w:rsid w:val="00D10666"/>
    <w:rsid w:val="00D12C36"/>
    <w:rsid w:val="00D140F6"/>
    <w:rsid w:val="00D15AEC"/>
    <w:rsid w:val="00D21386"/>
    <w:rsid w:val="00D2207E"/>
    <w:rsid w:val="00D26635"/>
    <w:rsid w:val="00D26ECB"/>
    <w:rsid w:val="00D274C5"/>
    <w:rsid w:val="00D31CF6"/>
    <w:rsid w:val="00D33B3D"/>
    <w:rsid w:val="00D33F79"/>
    <w:rsid w:val="00D34535"/>
    <w:rsid w:val="00D34566"/>
    <w:rsid w:val="00D34EBB"/>
    <w:rsid w:val="00D36AA3"/>
    <w:rsid w:val="00D37080"/>
    <w:rsid w:val="00D4056E"/>
    <w:rsid w:val="00D41EFF"/>
    <w:rsid w:val="00D42840"/>
    <w:rsid w:val="00D45DA1"/>
    <w:rsid w:val="00D47C21"/>
    <w:rsid w:val="00D527E8"/>
    <w:rsid w:val="00D52A7A"/>
    <w:rsid w:val="00D54F9D"/>
    <w:rsid w:val="00D57A52"/>
    <w:rsid w:val="00D57E8B"/>
    <w:rsid w:val="00D623E1"/>
    <w:rsid w:val="00D62D8F"/>
    <w:rsid w:val="00D65215"/>
    <w:rsid w:val="00D6749D"/>
    <w:rsid w:val="00D703F6"/>
    <w:rsid w:val="00D70B21"/>
    <w:rsid w:val="00D70B93"/>
    <w:rsid w:val="00D71CD9"/>
    <w:rsid w:val="00D7749B"/>
    <w:rsid w:val="00D7784C"/>
    <w:rsid w:val="00D77D85"/>
    <w:rsid w:val="00D806F5"/>
    <w:rsid w:val="00D80810"/>
    <w:rsid w:val="00D82234"/>
    <w:rsid w:val="00D87509"/>
    <w:rsid w:val="00D90203"/>
    <w:rsid w:val="00D90907"/>
    <w:rsid w:val="00D91B82"/>
    <w:rsid w:val="00D92606"/>
    <w:rsid w:val="00D93F33"/>
    <w:rsid w:val="00D950DF"/>
    <w:rsid w:val="00D95DB5"/>
    <w:rsid w:val="00DA20CE"/>
    <w:rsid w:val="00DA689F"/>
    <w:rsid w:val="00DB07F6"/>
    <w:rsid w:val="00DB0F80"/>
    <w:rsid w:val="00DB404C"/>
    <w:rsid w:val="00DC28E7"/>
    <w:rsid w:val="00DC3E80"/>
    <w:rsid w:val="00DC5465"/>
    <w:rsid w:val="00DC74AA"/>
    <w:rsid w:val="00DD207F"/>
    <w:rsid w:val="00DD2A70"/>
    <w:rsid w:val="00DD5C8B"/>
    <w:rsid w:val="00DD6E73"/>
    <w:rsid w:val="00DE0EBE"/>
    <w:rsid w:val="00DE21C0"/>
    <w:rsid w:val="00DE38E0"/>
    <w:rsid w:val="00DE3E80"/>
    <w:rsid w:val="00DE4B27"/>
    <w:rsid w:val="00DE5EA4"/>
    <w:rsid w:val="00DE6350"/>
    <w:rsid w:val="00DF10E4"/>
    <w:rsid w:val="00DF1B94"/>
    <w:rsid w:val="00E042AA"/>
    <w:rsid w:val="00E05572"/>
    <w:rsid w:val="00E061A1"/>
    <w:rsid w:val="00E07718"/>
    <w:rsid w:val="00E119A0"/>
    <w:rsid w:val="00E133B5"/>
    <w:rsid w:val="00E1533B"/>
    <w:rsid w:val="00E25BA9"/>
    <w:rsid w:val="00E25DB8"/>
    <w:rsid w:val="00E3077C"/>
    <w:rsid w:val="00E30EC3"/>
    <w:rsid w:val="00E34883"/>
    <w:rsid w:val="00E37021"/>
    <w:rsid w:val="00E37650"/>
    <w:rsid w:val="00E40289"/>
    <w:rsid w:val="00E429D6"/>
    <w:rsid w:val="00E42E1F"/>
    <w:rsid w:val="00E43AD8"/>
    <w:rsid w:val="00E46BE2"/>
    <w:rsid w:val="00E47E8B"/>
    <w:rsid w:val="00E52A08"/>
    <w:rsid w:val="00E54EAF"/>
    <w:rsid w:val="00E5681D"/>
    <w:rsid w:val="00E575ED"/>
    <w:rsid w:val="00E57CE3"/>
    <w:rsid w:val="00E57F01"/>
    <w:rsid w:val="00E61893"/>
    <w:rsid w:val="00E65662"/>
    <w:rsid w:val="00E6575E"/>
    <w:rsid w:val="00E67D47"/>
    <w:rsid w:val="00E720A9"/>
    <w:rsid w:val="00E72389"/>
    <w:rsid w:val="00E750EE"/>
    <w:rsid w:val="00E82FD2"/>
    <w:rsid w:val="00E85187"/>
    <w:rsid w:val="00E8530F"/>
    <w:rsid w:val="00E86D5D"/>
    <w:rsid w:val="00E86E7F"/>
    <w:rsid w:val="00E872D8"/>
    <w:rsid w:val="00E87A1C"/>
    <w:rsid w:val="00E914D3"/>
    <w:rsid w:val="00E923CD"/>
    <w:rsid w:val="00E92DEB"/>
    <w:rsid w:val="00E92E41"/>
    <w:rsid w:val="00E94034"/>
    <w:rsid w:val="00E96124"/>
    <w:rsid w:val="00EA1848"/>
    <w:rsid w:val="00EA1B2A"/>
    <w:rsid w:val="00EA530B"/>
    <w:rsid w:val="00EA5F1B"/>
    <w:rsid w:val="00EB4023"/>
    <w:rsid w:val="00EB535D"/>
    <w:rsid w:val="00EB6A5A"/>
    <w:rsid w:val="00EB6BC6"/>
    <w:rsid w:val="00EC098C"/>
    <w:rsid w:val="00EC0E87"/>
    <w:rsid w:val="00EC123C"/>
    <w:rsid w:val="00EC368A"/>
    <w:rsid w:val="00EC4A06"/>
    <w:rsid w:val="00EC4F27"/>
    <w:rsid w:val="00EC4F35"/>
    <w:rsid w:val="00EC5E9C"/>
    <w:rsid w:val="00EC780E"/>
    <w:rsid w:val="00ED0304"/>
    <w:rsid w:val="00ED2B9E"/>
    <w:rsid w:val="00ED4728"/>
    <w:rsid w:val="00ED4EBE"/>
    <w:rsid w:val="00ED59BE"/>
    <w:rsid w:val="00ED5D40"/>
    <w:rsid w:val="00ED6A49"/>
    <w:rsid w:val="00ED75F4"/>
    <w:rsid w:val="00EE0B78"/>
    <w:rsid w:val="00EE3245"/>
    <w:rsid w:val="00EE3A12"/>
    <w:rsid w:val="00EE59FA"/>
    <w:rsid w:val="00EE6EF2"/>
    <w:rsid w:val="00EF017B"/>
    <w:rsid w:val="00EF0491"/>
    <w:rsid w:val="00EF1320"/>
    <w:rsid w:val="00EF2387"/>
    <w:rsid w:val="00EF25DA"/>
    <w:rsid w:val="00EF473B"/>
    <w:rsid w:val="00EF6703"/>
    <w:rsid w:val="00EF69AB"/>
    <w:rsid w:val="00EF69F0"/>
    <w:rsid w:val="00F01637"/>
    <w:rsid w:val="00F0256F"/>
    <w:rsid w:val="00F04129"/>
    <w:rsid w:val="00F049F0"/>
    <w:rsid w:val="00F058D9"/>
    <w:rsid w:val="00F07533"/>
    <w:rsid w:val="00F07542"/>
    <w:rsid w:val="00F07D48"/>
    <w:rsid w:val="00F1161D"/>
    <w:rsid w:val="00F11B39"/>
    <w:rsid w:val="00F13CB0"/>
    <w:rsid w:val="00F16B38"/>
    <w:rsid w:val="00F202CE"/>
    <w:rsid w:val="00F21A94"/>
    <w:rsid w:val="00F2353E"/>
    <w:rsid w:val="00F31103"/>
    <w:rsid w:val="00F36A90"/>
    <w:rsid w:val="00F40266"/>
    <w:rsid w:val="00F45FCE"/>
    <w:rsid w:val="00F462AD"/>
    <w:rsid w:val="00F46E8B"/>
    <w:rsid w:val="00F475C5"/>
    <w:rsid w:val="00F50866"/>
    <w:rsid w:val="00F50C49"/>
    <w:rsid w:val="00F52DFA"/>
    <w:rsid w:val="00F5442F"/>
    <w:rsid w:val="00F5446F"/>
    <w:rsid w:val="00F54CDF"/>
    <w:rsid w:val="00F55334"/>
    <w:rsid w:val="00F55EE2"/>
    <w:rsid w:val="00F55EF2"/>
    <w:rsid w:val="00F570B3"/>
    <w:rsid w:val="00F570ED"/>
    <w:rsid w:val="00F578AC"/>
    <w:rsid w:val="00F57C5F"/>
    <w:rsid w:val="00F6094D"/>
    <w:rsid w:val="00F61815"/>
    <w:rsid w:val="00F70EC3"/>
    <w:rsid w:val="00F718DB"/>
    <w:rsid w:val="00F72906"/>
    <w:rsid w:val="00F736E6"/>
    <w:rsid w:val="00F8066C"/>
    <w:rsid w:val="00F81894"/>
    <w:rsid w:val="00F8204F"/>
    <w:rsid w:val="00F83323"/>
    <w:rsid w:val="00F83872"/>
    <w:rsid w:val="00F84511"/>
    <w:rsid w:val="00F85522"/>
    <w:rsid w:val="00F864C8"/>
    <w:rsid w:val="00F87A9F"/>
    <w:rsid w:val="00F907E5"/>
    <w:rsid w:val="00F91130"/>
    <w:rsid w:val="00F91F84"/>
    <w:rsid w:val="00F9372D"/>
    <w:rsid w:val="00F94ECF"/>
    <w:rsid w:val="00F962FD"/>
    <w:rsid w:val="00F9668D"/>
    <w:rsid w:val="00FA0D43"/>
    <w:rsid w:val="00FA1705"/>
    <w:rsid w:val="00FA3153"/>
    <w:rsid w:val="00FA72D2"/>
    <w:rsid w:val="00FA7BB5"/>
    <w:rsid w:val="00FB049B"/>
    <w:rsid w:val="00FB0E7C"/>
    <w:rsid w:val="00FB23AD"/>
    <w:rsid w:val="00FB3647"/>
    <w:rsid w:val="00FB396E"/>
    <w:rsid w:val="00FB4C45"/>
    <w:rsid w:val="00FB7D6B"/>
    <w:rsid w:val="00FC1A24"/>
    <w:rsid w:val="00FC2175"/>
    <w:rsid w:val="00FC3F34"/>
    <w:rsid w:val="00FC465A"/>
    <w:rsid w:val="00FC5E22"/>
    <w:rsid w:val="00FD0A6C"/>
    <w:rsid w:val="00FE0126"/>
    <w:rsid w:val="00FE0E44"/>
    <w:rsid w:val="00FE23BB"/>
    <w:rsid w:val="00FE3D76"/>
    <w:rsid w:val="00FE63FE"/>
    <w:rsid w:val="00FF12AE"/>
    <w:rsid w:val="00FF1E23"/>
    <w:rsid w:val="00FF43B2"/>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6B17"/>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customStyle="1" w:styleId="ui-provider">
    <w:name w:val="ui-provider"/>
    <w:basedOn w:val="Absatz-Standardschriftart"/>
    <w:rsid w:val="008C6E49"/>
  </w:style>
  <w:style w:type="character" w:styleId="NichtaufgelsteErwhnung">
    <w:name w:val="Unresolved Mention"/>
    <w:basedOn w:val="Absatz-Standardschriftart"/>
    <w:uiPriority w:val="99"/>
    <w:semiHidden/>
    <w:unhideWhenUsed/>
    <w:rsid w:val="00541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028947659">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15917363">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49982">
      <w:bodyDiv w:val="1"/>
      <w:marLeft w:val="0"/>
      <w:marRight w:val="0"/>
      <w:marTop w:val="0"/>
      <w:marBottom w:val="0"/>
      <w:divBdr>
        <w:top w:val="none" w:sz="0" w:space="0" w:color="auto"/>
        <w:left w:val="none" w:sz="0" w:space="0" w:color="auto"/>
        <w:bottom w:val="none" w:sz="0" w:space="0" w:color="auto"/>
        <w:right w:val="none" w:sz="0" w:space="0" w:color="auto"/>
      </w:divBdr>
    </w:div>
    <w:div w:id="2115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x522.saas.contentserv.com/admin/share/453bb87b"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819b1a-bb4d-43f5-b4c9-cd6b4de04a52">
      <Terms xmlns="http://schemas.microsoft.com/office/infopath/2007/PartnerControls"/>
    </lcf76f155ced4ddcb4097134ff3c332f>
    <TaxCatchAll xmlns="b61c059e-9980-493f-8239-5bb543147a85" xsi:nil="true"/>
    <_Flow_SignoffStatus xmlns="39819b1a-bb4d-43f5-b4c9-cd6b4de04a52" xsi:nil="true"/>
    <Abteilung xmlns="39819b1a-bb4d-43f5-b4c9-cd6b4de04a5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18F516D39B51AA4DB6A0A2F4188F6500" ma:contentTypeVersion="18" ma:contentTypeDescription="Ein neues Dokument erstellen." ma:contentTypeScope="" ma:versionID="978969049d25ecd4a9e9797da5c8ca3e">
  <xsd:schema xmlns:xsd="http://www.w3.org/2001/XMLSchema" xmlns:xs="http://www.w3.org/2001/XMLSchema" xmlns:p="http://schemas.microsoft.com/office/2006/metadata/properties" xmlns:ns2="39819b1a-bb4d-43f5-b4c9-cd6b4de04a52" xmlns:ns3="b61c059e-9980-493f-8239-5bb543147a85" targetNamespace="http://schemas.microsoft.com/office/2006/metadata/properties" ma:root="true" ma:fieldsID="71e50f1d1f4c773f830437b8fda46b3b" ns2:_="" ns3:_="">
    <xsd:import namespace="39819b1a-bb4d-43f5-b4c9-cd6b4de04a52"/>
    <xsd:import namespace="b61c059e-9980-493f-8239-5bb543147a8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Abteilung" minOccurs="0"/>
                <xsd:element ref="ns2:_Flow_SignoffStatu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19b1a-bb4d-43f5-b4c9-cd6b4de04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Abteilung" ma:index="22" nillable="true" ma:displayName="Abteilung" ma:format="Dropdown" ma:internalName="Abteilung">
      <xsd:simpleType>
        <xsd:restriction base="dms:Text">
          <xsd:maxLength value="255"/>
        </xsd:restriction>
      </xsd:simpleType>
    </xsd:element>
    <xsd:element name="_Flow_SignoffStatus" ma:index="23" nillable="true" ma:displayName="Status Unterschrift" ma:internalName="Status_x0020_Unterschrift">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c059e-9980-493f-8239-5bb543147a8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7b241dc-8df2-4c72-831d-0ae97417e0ac}" ma:internalName="TaxCatchAll" ma:showField="CatchAllData" ma:web="b61c059e-9980-493f-8239-5bb543147a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2.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 ds:uri="39819b1a-bb4d-43f5-b4c9-cd6b4de04a52"/>
    <ds:schemaRef ds:uri="b61c059e-9980-493f-8239-5bb543147a85"/>
  </ds:schemaRefs>
</ds:datastoreItem>
</file>

<file path=customXml/itemProps3.xml><?xml version="1.0" encoding="utf-8"?>
<ds:datastoreItem xmlns:ds="http://schemas.openxmlformats.org/officeDocument/2006/customXml" ds:itemID="{6D94E92C-3094-4B94-9EC1-ED9DCB8163A2}">
  <ds:schemaRefs>
    <ds:schemaRef ds:uri="http://schemas.openxmlformats.org/officeDocument/2006/bibliography"/>
  </ds:schemaRefs>
</ds:datastoreItem>
</file>

<file path=customXml/itemProps4.xml><?xml version="1.0" encoding="utf-8"?>
<ds:datastoreItem xmlns:ds="http://schemas.openxmlformats.org/officeDocument/2006/customXml" ds:itemID="{57702F29-8205-4181-AAD8-C697CDCD7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19b1a-bb4d-43f5-b4c9-cd6b4de04a52"/>
    <ds:schemaRef ds:uri="b61c059e-9980-493f-8239-5bb543147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5813</Characters>
  <Application>Microsoft Office Word</Application>
  <DocSecurity>0</DocSecurity>
  <Lines>48</Lines>
  <Paragraphs>13</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Schmidrathner Tina</cp:lastModifiedBy>
  <cp:revision>2</cp:revision>
  <cp:lastPrinted>2018-03-30T06:31:00Z</cp:lastPrinted>
  <dcterms:created xsi:type="dcterms:W3CDTF">2025-06-04T09:56:00Z</dcterms:created>
  <dcterms:modified xsi:type="dcterms:W3CDTF">2025-06-04T09:56:00Z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0x01010018F516D39B51AA4DB6A0A2F4188F6500</vt:lpwstr>
  </property>
</Properties>
</file>