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363D" w:rsidR="004D07F5" w:rsidP="004D07F5" w:rsidRDefault="004D07F5" w14:paraId="1B0759E8" w14:textId="66281651">
      <w:pPr>
        <w:spacing w:after="0" w:line="288" w:lineRule="auto"/>
        <w:outlineLvl w:val="0"/>
        <w:rPr>
          <w:sz w:val="28"/>
        </w:rPr>
        <w:bidi w:val="0"/>
      </w:pPr>
      <w:r>
        <w:rPr>
          <w:sz w:val="28"/>
          <w:lang w:val="fr"/>
          <w:b w:val="1"/>
          <w:bCs w:val="1"/>
          <w:i w:val="0"/>
          <w:iCs w:val="0"/>
          <w:u w:val="none"/>
          <w:vertAlign w:val="baseline"/>
          <w:rtl w:val="0"/>
        </w:rPr>
        <w:t xml:space="preserve">PREFA</w:t>
      </w:r>
      <w:r>
        <w:rPr>
          <w:sz w:val="28"/>
          <w:lang w:val="fr"/>
          <w:b w:val="0"/>
          <w:bCs w:val="0"/>
          <w:i w:val="0"/>
          <w:iCs w:val="0"/>
          <w:u w:val="none"/>
          <w:vertAlign w:val="baseline"/>
          <w:rtl w:val="0"/>
        </w:rPr>
        <w:t xml:space="preserve">/Communiqué de presse, mars 2025</w:t>
      </w:r>
    </w:p>
    <w:p w:rsidRPr="001E363D" w:rsidR="004D07F5" w:rsidP="004D07F5" w:rsidRDefault="004D07F5" w14:paraId="0410E45D" w14:textId="77777777">
      <w:pPr>
        <w:spacing w:after="0" w:line="288" w:lineRule="auto"/>
        <w:outlineLvl w:val="0"/>
        <w:rPr>
          <w:rFonts w:cstheme="minorHAnsi"/>
          <w:b/>
          <w:bCs/>
          <w:sz w:val="28"/>
          <w:szCs w:val="28"/>
        </w:rPr>
      </w:pPr>
    </w:p>
    <w:p w:rsidRPr="00CC75F3" w:rsidR="00D84A7A" w:rsidP="00E50670" w:rsidRDefault="005979E1" w14:paraId="1C0C691F" w14:textId="69498230">
      <w:pPr>
        <w:pBdr>
          <w:bottom w:val="single" w:color="auto" w:sz="4" w:space="1"/>
        </w:pBdr>
        <w:spacing w:after="0" w:line="288" w:lineRule="auto"/>
        <w:rPr>
          <w:rFonts w:cstheme="minorHAnsi"/>
          <w:b/>
          <w:bCs/>
          <w:sz w:val="36"/>
          <w:szCs w:val="36"/>
        </w:rPr>
        <w:bidi w:val="0"/>
      </w:pPr>
      <w:r>
        <w:rPr>
          <w:rFonts w:cstheme="minorHAnsi"/>
          <w:sz w:val="36"/>
          <w:szCs w:val="36"/>
          <w:lang w:val="fr"/>
          <w:b w:val="1"/>
          <w:bCs w:val="1"/>
          <w:i w:val="0"/>
          <w:iCs w:val="0"/>
          <w:u w:val="none"/>
          <w:vertAlign w:val="baseline"/>
          <w:rtl w:val="0"/>
        </w:rPr>
        <w:t xml:space="preserve">Une verrerie avec un habillage en aluminium moderne</w:t>
      </w:r>
    </w:p>
    <w:p w:rsidRPr="00CC75F3" w:rsidR="00CC75F3" w:rsidP="00E50670" w:rsidRDefault="00CC75F3" w14:paraId="0AE7EE75" w14:textId="77777777">
      <w:pPr>
        <w:pBdr>
          <w:bottom w:val="single" w:color="auto" w:sz="4" w:space="1"/>
        </w:pBdr>
        <w:spacing w:after="0" w:line="288" w:lineRule="auto"/>
        <w:rPr>
          <w:bCs/>
          <w:i/>
          <w:iCs/>
        </w:rPr>
      </w:pPr>
    </w:p>
    <w:p w:rsidRPr="00B3288C" w:rsidR="00B3288C" w:rsidP="000F3315" w:rsidRDefault="000F3315" w14:paraId="2748649E" w14:textId="253184DE">
      <w:pPr>
        <w:pBdr>
          <w:bottom w:val="single" w:color="auto" w:sz="4" w:space="1"/>
        </w:pBdr>
        <w:spacing w:after="0" w:line="288" w:lineRule="auto"/>
        <w:rPr>
          <w:bCs/>
          <w:i/>
          <w:iCs/>
        </w:rPr>
        <w:bidi w:val="0"/>
      </w:pPr>
      <w:r>
        <w:rPr>
          <w:lang w:val="fr"/>
          <w:b w:val="0"/>
          <w:bCs w:val="0"/>
          <w:i w:val="1"/>
          <w:iCs w:val="1"/>
          <w:u w:val="none"/>
          <w:vertAlign w:val="baseline"/>
          <w:rtl w:val="0"/>
        </w:rPr>
        <w:t xml:space="preserve">Le Studio Comploj allie verrerie et architecture moderne pour donner naissance à un bâtiment unique à Vienne. </w:t>
      </w:r>
      <w:r>
        <w:rPr>
          <w:lang w:val="fr"/>
          <w:b w:val="0"/>
          <w:bCs w:val="0"/>
          <w:i w:val="1"/>
          <w:iCs w:val="1"/>
          <w:u w:val="none"/>
          <w:vertAlign w:val="baseline"/>
          <w:rtl w:val="0"/>
        </w:rPr>
        <w:t xml:space="preserve">Avec une solution de façade et de toiture en aluminium PREFALZ, il devient un lieu vivant dédié à l’art et à l’artisanat.</w:t>
      </w:r>
    </w:p>
    <w:p w:rsidR="00B3288C" w:rsidP="00004DDC" w:rsidRDefault="00B3288C" w14:paraId="49342B29" w14:textId="77777777">
      <w:pPr>
        <w:spacing w:after="0" w:line="288" w:lineRule="auto"/>
        <w:rPr>
          <w:rFonts w:cstheme="minorHAnsi"/>
          <w:bCs/>
        </w:rPr>
      </w:pPr>
    </w:p>
    <w:p w:rsidR="00004DDC" w:rsidP="00004DDC" w:rsidRDefault="00736DDA" w14:paraId="094D1451" w14:textId="66FA442A">
      <w:pPr>
        <w:spacing w:after="0" w:line="288" w:lineRule="auto"/>
        <w:rPr>
          <w:rFonts w:cstheme="minorHAnsi"/>
          <w:bCs/>
        </w:rPr>
        <w:bidi w:val="0"/>
      </w:pPr>
      <w:r>
        <w:rPr>
          <w:rFonts w:cstheme="minorHAnsi"/>
          <w:lang w:val="fr"/>
          <w:b w:val="0"/>
          <w:bCs w:val="0"/>
          <w:i w:val="0"/>
          <w:iCs w:val="0"/>
          <w:u w:val="none"/>
          <w:vertAlign w:val="baseline"/>
          <w:rtl w:val="0"/>
        </w:rPr>
        <w:t xml:space="preserve">Le Studio Comploj, une verrerie de renom, réintroduit l’activité artisanale au cœur de la ville. Depuis près de 20 ans, Robert Comploj et son équipe sont spécialisés dans la création d’objets design en verre. Pour le studio, les architectes Alfred Berger et Tiina Parkkinen du cabinet Berger+Parkkinen ont conçu un ensemble tripartite, comprenant la rénovation d’un ancien garage attenant, une extension servant de salle d’exposition et de vente, ainsi que la réhabilitation d’un petit bâtiment existant transformé en maison d’habitation. Ainsi, sur une parcelle de 566 mètres carrés, ce projet a permis de créer 760 mètres carrés de surface utile.</w:t>
      </w:r>
    </w:p>
    <w:p w:rsidR="009F7FB8" w:rsidP="00004DDC" w:rsidRDefault="009F7FB8" w14:paraId="19A15670" w14:textId="77777777">
      <w:pPr>
        <w:spacing w:after="0" w:line="288" w:lineRule="auto"/>
        <w:rPr>
          <w:rFonts w:cstheme="minorHAnsi"/>
          <w:bCs/>
        </w:rPr>
      </w:pPr>
    </w:p>
    <w:p w:rsidRPr="00004DDC" w:rsidR="009F7FB8" w:rsidP="00004DDC" w:rsidRDefault="009F7FB8" w14:paraId="586C7BED" w14:textId="3B1289C8">
      <w:pPr>
        <w:spacing w:after="0" w:line="288" w:lineRule="auto"/>
        <w:rPr>
          <w:rFonts w:cstheme="minorHAnsi"/>
          <w:b/>
        </w:rPr>
        <w:bidi w:val="0"/>
      </w:pPr>
      <w:r>
        <w:rPr>
          <w:rFonts w:cstheme="minorHAnsi"/>
          <w:lang w:val="fr"/>
          <w:b w:val="1"/>
          <w:bCs w:val="1"/>
          <w:i w:val="0"/>
          <w:iCs w:val="0"/>
          <w:u w:val="none"/>
          <w:vertAlign w:val="baseline"/>
          <w:rtl w:val="0"/>
        </w:rPr>
        <w:t xml:space="preserve">Un lieu vivant où l’art, l’artisanat et la vie se rencontrent</w:t>
      </w:r>
    </w:p>
    <w:p w:rsidR="00004DDC" w:rsidP="00004DDC" w:rsidRDefault="00004DDC" w14:paraId="6D112A7C" w14:textId="4A641065">
      <w:pPr>
        <w:spacing w:after="0" w:line="288" w:lineRule="auto"/>
        <w:rPr>
          <w:rFonts w:cstheme="minorHAnsi"/>
          <w:bCs/>
        </w:rPr>
        <w:bidi w:val="0"/>
      </w:pPr>
      <w:r>
        <w:rPr>
          <w:rFonts w:cstheme="minorHAnsi"/>
          <w:lang w:val="fr"/>
          <w:b w:val="0"/>
          <w:bCs w:val="0"/>
          <w:i w:val="0"/>
          <w:iCs w:val="0"/>
          <w:u w:val="none"/>
          <w:vertAlign w:val="baseline"/>
          <w:rtl w:val="0"/>
        </w:rPr>
        <w:t xml:space="preserve">« Le Studio Comploj fonctionne comme un petit village. Il offre un espace pour la vie quotidienne, l’artisanat et le commerce, le logement, les invités, la communauté, le jardin et la détente », expliquent les architectes. La verrerie de Robert Comploj en est le noyau central. « Le four de verrier, avec son imposante hotte en métal, constitue le centre névralgique du studio et un véritable lieu de rencontre », expliquent les architectes.</w:t>
      </w:r>
    </w:p>
    <w:p w:rsidR="00F7226A" w:rsidP="00004DDC" w:rsidRDefault="00F7226A" w14:paraId="3D2FFBE0" w14:textId="77777777">
      <w:pPr>
        <w:spacing w:after="0" w:line="288" w:lineRule="auto"/>
        <w:rPr>
          <w:rFonts w:cstheme="minorHAnsi"/>
          <w:bCs/>
        </w:rPr>
      </w:pPr>
    </w:p>
    <w:p w:rsidRPr="00004DDC" w:rsidR="00546B05" w:rsidP="00004DDC" w:rsidRDefault="00546B05" w14:paraId="091340B7" w14:textId="296F2711">
      <w:pPr>
        <w:spacing w:after="0" w:line="288" w:lineRule="auto"/>
        <w:rPr>
          <w:rFonts w:cstheme="minorHAnsi"/>
          <w:b/>
        </w:rPr>
        <w:bidi w:val="0"/>
      </w:pPr>
      <w:r>
        <w:rPr>
          <w:rFonts w:cstheme="minorHAnsi"/>
          <w:lang w:val="fr"/>
          <w:b w:val="1"/>
          <w:bCs w:val="1"/>
          <w:i w:val="0"/>
          <w:iCs w:val="0"/>
          <w:u w:val="none"/>
          <w:vertAlign w:val="baseline"/>
          <w:rtl w:val="0"/>
        </w:rPr>
        <w:t xml:space="preserve">Un ensemble cohérent avec une même palette de matériaux.</w:t>
      </w:r>
    </w:p>
    <w:p w:rsidR="00004DDC" w:rsidP="00004DDC" w:rsidRDefault="00004DDC" w14:paraId="47AE40A7" w14:textId="62904BBF">
      <w:pPr>
        <w:spacing w:after="0" w:line="288" w:lineRule="auto"/>
        <w:rPr>
          <w:rFonts w:cstheme="minorHAnsi"/>
          <w:bCs/>
        </w:rPr>
        <w:bidi w:val="0"/>
      </w:pPr>
      <w:r>
        <w:rPr>
          <w:rFonts w:cstheme="minorHAnsi"/>
          <w:lang w:val="fr"/>
          <w:b w:val="0"/>
          <w:bCs w:val="0"/>
          <w:i w:val="0"/>
          <w:iCs w:val="0"/>
          <w:u w:val="none"/>
          <w:vertAlign w:val="baseline"/>
          <w:rtl w:val="0"/>
        </w:rPr>
        <w:t xml:space="preserve">Les trois bâtiments du studio partagent une même palette de matériaux. Un revêtement PREFALZ est utilisé sur les façades et les toitures, dans une variété de textures et de dimensions. La façade de la maison d’habitation et des chambres d’hôtes est entièrement recouverte d’un revêtement PREFALZ. Les bacs qui recouvrent la façade et le toit forment un motif linéaire régulier et créent ainsi une enveloppe protectrice. Les détails de la façade à pignon confèrent au bâtiment une allure moderne, en l’absence de débordements ou de profils saillants. Les architectes soulignent que le revêtement PREFALZ séduit non seulement sur le plan esthétique, mais aussi sur le plan fonctionnel. « L'utilisation de ce matériau pour la façade et la toiture, ainsi que la large gamme de couleurs disponibles, représentent un avantage certain. » En tant que produit industriel, le revêtement PREFALZ est sûr et polyvalent dans son application, offrant une durabilité exceptionnelle.</w:t>
      </w:r>
    </w:p>
    <w:p w:rsidRPr="00004DDC" w:rsidR="00231F48" w:rsidP="00004DDC" w:rsidRDefault="00231F48" w14:paraId="4C852CE5" w14:textId="77777777">
      <w:pPr>
        <w:spacing w:after="0" w:line="288" w:lineRule="auto"/>
        <w:rPr>
          <w:rFonts w:cstheme="minorHAnsi"/>
          <w:bCs/>
        </w:rPr>
      </w:pPr>
    </w:p>
    <w:p w:rsidR="00D859A9" w:rsidP="00004DDC" w:rsidRDefault="00D859A9" w14:paraId="33CF318C" w14:textId="77777777">
      <w:pPr>
        <w:spacing w:after="0" w:line="288" w:lineRule="auto"/>
        <w:rPr>
          <w:rFonts w:cstheme="minorHAnsi"/>
          <w:b/>
          <w:bCs/>
        </w:rPr>
        <w:bidi w:val="0"/>
      </w:pPr>
      <w:r>
        <w:rPr>
          <w:rFonts w:cstheme="minorHAnsi"/>
          <w:lang w:val="fr"/>
          <w:b w:val="1"/>
          <w:bCs w:val="1"/>
          <w:i w:val="0"/>
          <w:iCs w:val="0"/>
          <w:u w:val="none"/>
          <w:vertAlign w:val="baseline"/>
          <w:rtl w:val="0"/>
        </w:rPr>
        <w:t xml:space="preserve">Un savoir-faire au service de projets professionnels</w:t>
      </w:r>
    </w:p>
    <w:p w:rsidRPr="0087703A" w:rsidR="009523FD" w:rsidP="0095122A" w:rsidRDefault="0095122A" w14:paraId="0F364E04" w14:textId="737F4B83">
      <w:pPr>
        <w:spacing w:after="0" w:line="288" w:lineRule="auto"/>
        <w:rPr>
          <w:rFonts w:cstheme="minorHAnsi"/>
        </w:rPr>
        <w:bidi w:val="0"/>
      </w:pPr>
      <w:r>
        <w:rPr>
          <w:rFonts w:cstheme="minorHAnsi"/>
          <w:lang w:val="fr"/>
          <w:b w:val="0"/>
          <w:bCs w:val="0"/>
          <w:i w:val="0"/>
          <w:iCs w:val="0"/>
          <w:u w:val="none"/>
          <w:vertAlign w:val="baseline"/>
          <w:rtl w:val="0"/>
        </w:rPr>
        <w:t xml:space="preserve">L’entreprise familiale Bauspenglerei Alexander Pfeifer a assuré les travaux de métallerie et la rénovation du bâtiment existant. Ainsi, l’ensemble de la toiture et de la façade ont été revêtues d’environ 1 500 mètres carrés d’aluminium PREFALZ. « Il faut avoir un sens aiguisé pour savoir si un projet est de qualité et mené de manière professionnelle, si l’on veut fournir un travail d’excellence », déclare Alfred Fritz, responsable de la coordination du projet, de la planification des détails et de la supervision du chantier. Fritz est particulièrement fier de l’exécution précise des éléments de la façade ventilée : « La grille d’admission d’air est située derrière la gouttière au niveau de l’avant-toit, et l’air est évacué par la ventilation du faîtage. Le fait que ces détails passent presque inaperçus est le résultat du savoir-faire des ferblantiers en matière de montage et de précision. » Des détails soignés, tels que les éléments en forme de losange en FALZONAL® qui ornent les pignons, et les bandes PREFABOND harmonieusement intégrées aux loggias, témoignent de la maîtrise technique du projet. « À mes yeux, la fonctionnalité technique est primordiale, car elle garantit à la fois durabilité et sécurité », explique Fritz, qui a choisi le métier de ferblantier pour allier créativité et précision artisanale.</w:t>
      </w:r>
    </w:p>
    <w:p w:rsidRPr="0095122A" w:rsidR="0087703A" w:rsidP="0014012C" w:rsidRDefault="0087703A" w14:paraId="3CB17595" w14:textId="77777777">
      <w:pPr>
        <w:spacing w:after="0" w:line="288" w:lineRule="auto"/>
        <w:rPr>
          <w:rFonts w:cstheme="minorHAnsi"/>
          <w:bCs/>
        </w:rPr>
      </w:pPr>
    </w:p>
    <w:p w:rsidRPr="00766946" w:rsidR="00766946" w:rsidP="00D84A7A" w:rsidRDefault="00766946" w14:paraId="75BB6F86" w14:textId="2B4ED6A9">
      <w:pPr>
        <w:spacing w:after="0" w:line="288" w:lineRule="auto"/>
        <w:rPr>
          <w:rFonts w:cstheme="minorHAnsi"/>
          <w:b/>
        </w:rPr>
        <w:bidi w:val="0"/>
      </w:pPr>
      <w:r>
        <w:rPr>
          <w:rFonts w:cstheme="minorHAnsi"/>
          <w:lang w:val="fr"/>
          <w:b w:val="1"/>
          <w:bCs w:val="1"/>
          <w:i w:val="0"/>
          <w:iCs w:val="0"/>
          <w:u w:val="none"/>
          <w:vertAlign w:val="baseline"/>
          <w:rtl w:val="0"/>
        </w:rPr>
        <w:t xml:space="preserve">Résumé</w:t>
      </w:r>
    </w:p>
    <w:p w:rsidR="000A0FA5" w:rsidP="00D84A7A" w:rsidRDefault="000A0FA5" w14:paraId="27B7441F" w14:textId="1E13AC74">
      <w:pPr>
        <w:spacing w:after="0" w:line="288" w:lineRule="auto"/>
        <w:rPr>
          <w:rFonts w:cstheme="minorHAnsi"/>
          <w:bCs/>
        </w:rPr>
        <w:bidi w:val="0"/>
      </w:pPr>
      <w:r>
        <w:rPr>
          <w:rFonts w:cstheme="minorHAnsi"/>
          <w:lang w:val="fr"/>
          <w:b w:val="0"/>
          <w:bCs w:val="0"/>
          <w:i w:val="0"/>
          <w:iCs w:val="0"/>
          <w:u w:val="none"/>
          <w:vertAlign w:val="baseline"/>
          <w:rtl w:val="0"/>
        </w:rPr>
        <w:t xml:space="preserve">Le Studio Comploj allie verrerie, artisanat et architecture moderne pour donner naissance à un bâtiment unique à Vienne. Avec sa façade et sa toiture en aluminium PREFALZ, le bâtiment s’impose comme un repère architectural emblématique à Vienne. Les architectes de Berger+Parkkinen ont conçu un ensemble tripartite alliant verrerie, salle d’exposition et espace de vie. L’exécution précise des travaux de métallerie et des détails fonctionnels assure à la fois l’esthétique et la longévité du projet.</w:t>
      </w:r>
    </w:p>
    <w:p w:rsidR="000A0FA5" w:rsidP="00D84A7A" w:rsidRDefault="000A0FA5" w14:paraId="3FCEB018" w14:textId="77777777">
      <w:pPr>
        <w:spacing w:after="0" w:line="288" w:lineRule="auto"/>
        <w:rPr>
          <w:rFonts w:cstheme="minorHAnsi"/>
          <w:bCs/>
        </w:rPr>
      </w:pPr>
    </w:p>
    <w:p w:rsidR="00D84A7A" w:rsidP="1A8EA45E" w:rsidRDefault="00D84A7A" w14:paraId="358A66FA" w14:textId="338DDFE1">
      <w:pPr>
        <w:spacing w:after="0" w:line="288" w:lineRule="auto"/>
        <w:rPr>
          <w:rFonts w:cs="Calibri" w:cstheme="minorAscii"/>
        </w:rPr>
        <w:bidi w:val="0"/>
      </w:pPr>
      <w:r>
        <w:rPr>
          <w:rFonts w:cs="Calibri"/>
          <w:lang w:val="fr"/>
          <w:b w:val="1"/>
          <w:bCs w:val="1"/>
          <w:i w:val="0"/>
          <w:iCs w:val="0"/>
          <w:u w:val="none"/>
          <w:vertAlign w:val="baseline"/>
          <w:rtl w:val="0"/>
        </w:rPr>
        <w:t xml:space="preserve">Matériau : </w:t>
      </w:r>
      <w:r>
        <w:rPr>
          <w:rFonts w:cs="Calibri"/>
          <w:lang w:val="fr"/>
          <w:b w:val="0"/>
          <w:bCs w:val="0"/>
          <w:i w:val="0"/>
          <w:iCs w:val="0"/>
          <w:u w:val="none"/>
          <w:vertAlign w:val="baseline"/>
          <w:rtl w:val="0"/>
        </w:rPr>
        <w:t xml:space="preserve">PREFA PREFALZ, P.10 </w:t>
      </w:r>
      <w:r>
        <w:rPr>
          <w:rFonts w:ascii="Calibri" w:cs="Calibri" w:hAnsi="Calibri"/>
          <w:noProof w:val="0"/>
          <w:sz w:val="22"/>
          <w:szCs w:val="22"/>
          <w:lang w:val="fr"/>
          <w:b w:val="0"/>
          <w:bCs w:val="0"/>
          <w:i w:val="0"/>
          <w:iCs w:val="0"/>
          <w:u w:val="none"/>
          <w:vertAlign w:val="baseline"/>
          <w:rtl w:val="0"/>
        </w:rPr>
        <w:t xml:space="preserve">bronze Prefa</w:t>
      </w:r>
    </w:p>
    <w:p w:rsidRPr="007640E5" w:rsidR="00D84A7A" w:rsidP="00D84A7A" w:rsidRDefault="00D84A7A" w14:paraId="2FABB282" w14:textId="4328625D">
      <w:pPr>
        <w:spacing w:after="0" w:line="288" w:lineRule="auto"/>
        <w:rPr>
          <w:rFonts w:cstheme="minorHAnsi"/>
          <w:b/>
          <w:bCs/>
        </w:rPr>
        <w:bidi w:val="0"/>
      </w:pPr>
      <w:r>
        <w:rPr>
          <w:rFonts w:cstheme="minorHAnsi"/>
          <w:lang w:val="fr"/>
          <w:b w:val="1"/>
          <w:bCs w:val="1"/>
          <w:i w:val="0"/>
          <w:iCs w:val="0"/>
          <w:u w:val="none"/>
          <w:vertAlign w:val="baseline"/>
          <w:rtl w:val="0"/>
        </w:rPr>
        <w:t xml:space="preserve">Des photos sont disponibles en téléchargement ici :</w:t>
      </w:r>
    </w:p>
    <w:p w:rsidRPr="00342210" w:rsidR="00155B7C" w:rsidP="00D84A7A" w:rsidRDefault="00342210" w14:paraId="3AB4FDF1" w14:textId="56FA81BD">
      <w:pPr>
        <w:spacing w:after="0" w:line="288" w:lineRule="auto"/>
        <w:rPr>
          <w:rFonts w:cstheme="minorHAnsi"/>
        </w:rPr>
        <w:bidi w:val="0"/>
      </w:pPr>
      <w:hyperlink w:history="1" r:id="rId11">
        <w:r>
          <w:rPr>
            <w:rStyle w:val="Hyperlink"/>
            <w:rFonts w:asciiTheme="minorHAnsi" w:cstheme="minorHAnsi" w:hAnsiTheme="minorHAnsi"/>
            <w:lang w:val="fr"/>
            <w:b w:val="0"/>
            <w:bCs w:val="0"/>
            <w:i w:val="0"/>
            <w:iCs w:val="0"/>
            <w:u w:val="single"/>
            <w:vertAlign w:val="baseline"/>
            <w:rtl w:val="0"/>
          </w:rPr>
          <w:t xml:space="preserve">https://brx522.saas.contentserv.com/admin/share/a5d2133e</w:t>
        </w:r>
      </w:hyperlink>
      <w:r>
        <w:rPr>
          <w:rFonts w:cstheme="minorHAnsi"/>
          <w:lang w:val="fr"/>
          <w:b w:val="0"/>
          <w:bCs w:val="0"/>
          <w:i w:val="0"/>
          <w:iCs w:val="0"/>
          <w:u w:val="none"/>
          <w:vertAlign w:val="baseline"/>
          <w:rtl w:val="0"/>
        </w:rPr>
        <w:t xml:space="preserve"> </w:t>
      </w:r>
    </w:p>
    <w:p w:rsidR="00D84A7A" w:rsidP="00D84A7A" w:rsidRDefault="00D84A7A" w14:paraId="3E51FB9E" w14:textId="58F49996">
      <w:pPr>
        <w:spacing w:after="0" w:line="288" w:lineRule="auto"/>
        <w:rPr>
          <w:i/>
          <w:iCs/>
        </w:rPr>
        <w:bidi w:val="0"/>
      </w:pPr>
      <w:r>
        <w:rPr>
          <w:lang w:val="fr"/>
          <w:b w:val="0"/>
          <w:bCs w:val="0"/>
          <w:i w:val="1"/>
          <w:iCs w:val="1"/>
          <w:u w:val="none"/>
          <w:vertAlign w:val="baseline"/>
          <w:rtl w:val="0"/>
        </w:rPr>
        <w:t xml:space="preserve">Crédit photo : </w:t>
      </w:r>
      <w:r>
        <w:rPr>
          <w:lang w:val="fr"/>
          <w:b w:val="0"/>
          <w:bCs w:val="0"/>
          <w:i w:val="1"/>
          <w:iCs w:val="1"/>
          <w:u w:val="none"/>
          <w:vertAlign w:val="baseline"/>
          <w:rtl w:val="0"/>
        </w:rPr>
        <w:t xml:space="preserve">PREFA / Croce &amp; Wir</w:t>
      </w:r>
    </w:p>
    <w:p w:rsidRPr="00CF72E6" w:rsidR="00D84A7A" w:rsidP="00CF72E6" w:rsidRDefault="00D84A7A" w14:paraId="4B1049BB" w14:textId="77777777">
      <w:pPr>
        <w:spacing w:after="0" w:line="288" w:lineRule="auto"/>
        <w:rPr>
          <w:rFonts w:cstheme="minorHAnsi"/>
          <w:bCs/>
        </w:rPr>
      </w:pPr>
    </w:p>
    <w:p w:rsidR="004D07F5" w:rsidP="004D07F5" w:rsidRDefault="004D07F5" w14:paraId="4BBC8C90" w14:textId="1C27DAAC">
      <w:pPr>
        <w:rPr>
          <w:rFonts w:eastAsia="MS Mincho" w:cs="Times New Roman"/>
          <w:b/>
        </w:rPr>
      </w:pPr>
    </w:p>
    <w:p w:rsidR="00450F7C" w:rsidRDefault="00450F7C" w14:paraId="5E156EBE" w14:textId="77777777">
      <w:pPr>
        <w:rPr>
          <w:rFonts w:eastAsia="MS Mincho" w:cs="Times New Roman"/>
          <w:b/>
        </w:rPr>
        <w:bidi w:val="0"/>
      </w:pPr>
      <w:r>
        <w:rPr>
          <w:rFonts w:cs="Times New Roman" w:eastAsia="MS Mincho"/>
          <w:lang w:val="fr"/>
          <w:b w:val="1"/>
          <w:bCs w:val="1"/>
          <w:i w:val="0"/>
          <w:iCs w:val="0"/>
          <w:u w:val="none"/>
          <w:vertAlign w:val="baseline"/>
          <w:rtl w:val="0"/>
        </w:rPr>
        <w:br w:type="page"/>
      </w:r>
    </w:p>
    <w:p w:rsidR="004D07F5" w:rsidP="004D07F5" w:rsidRDefault="004D07F5" w14:paraId="1B693C11" w14:textId="3FFCBE18">
      <w:pPr>
        <w:spacing w:after="0" w:line="288" w:lineRule="auto"/>
        <w:rPr>
          <w:rFonts w:eastAsia="MS Mincho" w:cs="Times New Roman"/>
        </w:rPr>
        <w:bidi w:val="0"/>
      </w:pPr>
      <w:r>
        <w:rPr>
          <w:rFonts w:cs="Times New Roman" w:eastAsia="MS Mincho"/>
          <w:lang w:val="fr"/>
          <w:b w:val="1"/>
          <w:bCs w:val="1"/>
          <w:i w:val="0"/>
          <w:iCs w:val="0"/>
          <w:u w:val="none"/>
          <w:vertAlign w:val="baseline"/>
          <w:rtl w:val="0"/>
        </w:rPr>
        <w:t xml:space="preserve">PREFA en bref :</w:t>
      </w:r>
      <w:r>
        <w:rPr>
          <w:rFonts w:cs="Times New Roman" w:eastAsia="MS Mincho"/>
          <w:lang w:val="fr"/>
          <w:b w:val="0"/>
          <w:bCs w:val="0"/>
          <w:i w:val="0"/>
          <w:iCs w:val="0"/>
          <w:u w:val="none"/>
          <w:vertAlign w:val="baseline"/>
          <w:rtl w:val="0"/>
        </w:rPr>
        <w:t xml:space="preserve"> La société PREFA Aluminiumprodukte GmbH est spécialisée depuis près de 80 ans dans le développement, la production et la commercialisation dans toute l’Europe de systèmes de toitures, photovoltaïques et de façades en aluminium. Le groupe PREFA emploie au total près de 700 personnes. La production des plus de 5 000 produits de haute qualité a lieu exclusivement en Autriche et en Allemagne. PREFA fait partie du groupe industriel Dr. Cornelius Grupp, qui emploie plus de 8 000 personnes dans plus de 40 sites répartis à travers le monde. </w:t>
      </w:r>
    </w:p>
    <w:p w:rsidR="004D07F5" w:rsidP="004D07F5" w:rsidRDefault="004D07F5" w14:paraId="2F322428" w14:textId="77777777">
      <w:pPr>
        <w:spacing w:after="0" w:line="288" w:lineRule="auto"/>
        <w:rPr>
          <w:rFonts w:eastAsia="MS Mincho" w:cs="Times New Roman"/>
        </w:rPr>
      </w:pPr>
    </w:p>
    <w:p w:rsidR="004D07F5" w:rsidP="004D07F5" w:rsidRDefault="004D07F5" w14:paraId="31A1CD0D" w14:textId="77777777">
      <w:pPr>
        <w:spacing w:after="0" w:line="288" w:lineRule="auto"/>
        <w:rPr>
          <w:rFonts w:eastAsia="MS Mincho" w:cs="Times New Roman"/>
          <w:b/>
          <w:bCs/>
        </w:rPr>
        <w:bidi w:val="0"/>
      </w:pPr>
      <w:r>
        <w:rPr>
          <w:rFonts w:cs="Times New Roman" w:eastAsia="MS Mincho"/>
          <w:lang w:val="fr"/>
          <w:b w:val="1"/>
          <w:bCs w:val="1"/>
          <w:i w:val="0"/>
          <w:iCs w:val="0"/>
          <w:u w:val="none"/>
          <w:vertAlign w:val="baseline"/>
          <w:rtl w:val="0"/>
        </w:rPr>
        <w:t xml:space="preserve">La responsabilité écologique de PREFA : notre engagement fort pour préserver l’environnement</w:t>
      </w:r>
    </w:p>
    <w:p w:rsidR="004D07F5" w:rsidP="004D07F5" w:rsidRDefault="004D07F5" w14:paraId="2744403E" w14:textId="77777777">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La protection de l’environnement et la durabilité sont plus que de simples concepts pour PREFA, qui prend très au sérieux sa responsabilité. De l’approvisionnement en matières premières à l’élimination des déchets de production, en passant par la production, toutes les étapes de l’économie circulaire sont soumises à une sélection et une mise en œuvre minutieuses, ainsi qu’à des contrôles stricts. L’aluminium pouvant être recyclé à l’infini quasiment sans perte de qualité, les produits PREFA sont essentiellement fabriqués à partir d’aluminium recyclé (jusqu’à 87 %). L’électricité utilisée sur le site de production de Marktl provient à 100 % d’énergies renouvelables, telles que l’énergie solaire, l’énergie éolienne, l’énergie hydraulique et la biomasse. Le bilan en matière de déchets est lui aussi remarquable, 99 % des déchets de production en aluminium étant réintroduits dans le cycle. Chez PREFA, il n’y a donc pas que les toits et les façades qui s’étendent sur des générations, mais aussi notre engagement pour un avenir durable. Retrouvez tous les détails ainsi que la brochure complète sur le développement durable à la page </w:t>
      </w:r>
      <w:hyperlink w:history="1" r:id="rId12">
        <w:r>
          <w:rPr>
            <w:rFonts w:cs="Times New Roman" w:eastAsia="MS Mincho"/>
            <w:lang w:val="fr"/>
            <w:b w:val="0"/>
            <w:bCs w:val="0"/>
            <w:i w:val="0"/>
            <w:iCs w:val="0"/>
            <w:u w:val="none"/>
            <w:vertAlign w:val="baseline"/>
            <w:rtl w:val="0"/>
          </w:rPr>
          <w:t xml:space="preserve">www.prefa.fr/durabilite</w:t>
        </w:r>
      </w:hyperlink>
      <w:r>
        <w:rPr>
          <w:rFonts w:cs="Times New Roman" w:eastAsia="MS Mincho"/>
          <w:lang w:val="fr"/>
          <w:b w:val="0"/>
          <w:bCs w:val="0"/>
          <w:i w:val="0"/>
          <w:iCs w:val="0"/>
          <w:u w:val="none"/>
          <w:vertAlign w:val="baseline"/>
          <w:rtl w:val="0"/>
        </w:rPr>
        <w:t xml:space="preserve">.</w:t>
      </w:r>
    </w:p>
    <w:p w:rsidR="004D07F5" w:rsidP="004D07F5" w:rsidRDefault="004D07F5" w14:paraId="0061602C" w14:textId="77777777">
      <w:pPr>
        <w:spacing w:after="0" w:line="288" w:lineRule="auto"/>
        <w:rPr>
          <w:b/>
          <w:bCs/>
          <w:u w:val="single"/>
        </w:rPr>
      </w:pPr>
    </w:p>
    <w:p w:rsidR="004D07F5" w:rsidP="004D07F5" w:rsidRDefault="004D07F5" w14:paraId="32B31CB3" w14:textId="77777777">
      <w:pPr>
        <w:spacing w:after="0" w:line="288" w:lineRule="auto"/>
        <w:rPr>
          <w:b/>
          <w:bCs/>
          <w:u w:val="single"/>
        </w:rPr>
      </w:pPr>
    </w:p>
    <w:p w:rsidR="004D07F5" w:rsidP="004D07F5" w:rsidRDefault="004D07F5" w14:paraId="1C60D905" w14:textId="77777777">
      <w:pPr>
        <w:spacing w:after="0" w:line="288" w:lineRule="auto"/>
        <w:rPr>
          <w:bCs/>
        </w:rPr>
        <w:bidi w:val="0"/>
      </w:pPr>
      <w:r>
        <w:rPr>
          <w:lang w:val="fr"/>
          <w:b w:val="1"/>
          <w:bCs w:val="1"/>
          <w:i w:val="0"/>
          <w:iCs w:val="0"/>
          <w:u w:val="single"/>
          <w:vertAlign w:val="baseline"/>
          <w:rtl w:val="0"/>
        </w:rPr>
        <w:t xml:space="preserve">Communiqués de presse internationaux :</w:t>
      </w:r>
      <w:r>
        <w:rPr>
          <w:lang w:val="fr"/>
          <w:b w:val="0"/>
          <w:bCs w:val="0"/>
          <w:i w:val="0"/>
          <w:iCs w:val="0"/>
          <w:u w:val="none"/>
          <w:vertAlign w:val="baseline"/>
          <w:rtl w:val="0"/>
        </w:rPr>
        <w:br w:type="textWrapping"/>
      </w:r>
      <w:r>
        <w:rPr>
          <w:lang w:val="fr"/>
          <w:b w:val="0"/>
          <w:bCs w:val="0"/>
          <w:i w:val="0"/>
          <w:iCs w:val="0"/>
          <w:u w:val="none"/>
          <w:vertAlign w:val="baseline"/>
          <w:rtl w:val="0"/>
        </w:rPr>
        <w:t xml:space="preserve">Mag. Jürgen Jungmair</w:t>
      </w:r>
      <w:r>
        <w:rPr>
          <w:lang w:val="fr"/>
          <w:b w:val="0"/>
          <w:bCs w:val="0"/>
          <w:i w:val="0"/>
          <w:iCs w:val="0"/>
          <w:u w:val="none"/>
          <w:vertAlign w:val="baseline"/>
          <w:rtl w:val="0"/>
        </w:rPr>
        <w:br w:type="textWrapping"/>
      </w:r>
      <w:r>
        <w:rPr>
          <w:lang w:val="fr"/>
          <w:b w:val="0"/>
          <w:bCs w:val="0"/>
          <w:i w:val="0"/>
          <w:iCs w:val="0"/>
          <w:u w:val="none"/>
          <w:vertAlign w:val="baseline"/>
          <w:rtl w:val="0"/>
        </w:rPr>
        <w:t xml:space="preserve">Directeur marketing international</w:t>
      </w:r>
      <w:r>
        <w:rPr>
          <w:lang w:val="fr"/>
          <w:b w:val="0"/>
          <w:bCs w:val="0"/>
          <w:i w:val="0"/>
          <w:iCs w:val="0"/>
          <w:u w:val="none"/>
          <w:vertAlign w:val="baseline"/>
          <w:rtl w:val="0"/>
        </w:rPr>
        <w:br w:type="textWrapping"/>
      </w:r>
      <w:r>
        <w:rPr>
          <w:lang w:val="fr"/>
          <w:b w:val="0"/>
          <w:bCs w:val="0"/>
          <w:i w:val="0"/>
          <w:iCs w:val="0"/>
          <w:u w:val="none"/>
          <w:vertAlign w:val="baseline"/>
          <w:rtl w:val="0"/>
        </w:rPr>
        <w:t xml:space="preserve">PREFA Aluminiumprodukte GmbH</w:t>
      </w:r>
      <w:r>
        <w:rPr>
          <w:lang w:val="fr"/>
          <w:b w:val="0"/>
          <w:bCs w:val="0"/>
          <w:i w:val="0"/>
          <w:iCs w:val="0"/>
          <w:u w:val="none"/>
          <w:vertAlign w:val="baseline"/>
          <w:rtl w:val="0"/>
        </w:rPr>
        <w:br w:type="textWrapping"/>
      </w:r>
      <w:r>
        <w:rPr>
          <w:lang w:val="fr"/>
          <w:b w:val="0"/>
          <w:bCs w:val="0"/>
          <w:i w:val="0"/>
          <w:iCs w:val="0"/>
          <w:u w:val="none"/>
          <w:vertAlign w:val="baseline"/>
          <w:rtl w:val="0"/>
        </w:rPr>
        <w:t xml:space="preserve">Werkstraße 1, A-3182 Marktl/Lilienfeld</w:t>
      </w:r>
      <w:r>
        <w:rPr>
          <w:lang w:val="fr"/>
          <w:b w:val="0"/>
          <w:bCs w:val="0"/>
          <w:i w:val="0"/>
          <w:iCs w:val="0"/>
          <w:u w:val="none"/>
          <w:vertAlign w:val="baseline"/>
          <w:rtl w:val="0"/>
        </w:rPr>
        <w:br w:type="textWrapping"/>
      </w:r>
      <w:r>
        <w:rPr>
          <w:lang w:val="fr"/>
          <w:b w:val="0"/>
          <w:bCs w:val="0"/>
          <w:i w:val="0"/>
          <w:iCs w:val="0"/>
          <w:u w:val="none"/>
          <w:vertAlign w:val="baseline"/>
          <w:rtl w:val="0"/>
        </w:rPr>
        <w:t xml:space="preserve">Tél. : +43 2762 502-801</w:t>
      </w:r>
    </w:p>
    <w:p w:rsidR="004D07F5" w:rsidP="004D07F5" w:rsidRDefault="004D07F5" w14:paraId="4A725C73" w14:textId="6287B7BF">
      <w:pPr>
        <w:spacing w:after="0" w:line="288" w:lineRule="auto"/>
        <w:rPr>
          <w:bCs/>
        </w:rPr>
        <w:bidi w:val="0"/>
      </w:pPr>
      <w:r>
        <w:rPr>
          <w:lang w:val="fr"/>
          <w:b w:val="0"/>
          <w:bCs w:val="0"/>
          <w:i w:val="0"/>
          <w:iCs w:val="0"/>
          <w:u w:val="none"/>
          <w:vertAlign w:val="baseline"/>
          <w:rtl w:val="0"/>
        </w:rPr>
        <w:t xml:space="preserve">Mob. : +43 664 9654670</w:t>
      </w:r>
    </w:p>
    <w:p w:rsidRPr="008939BE" w:rsidR="004D07F5" w:rsidP="004D07F5" w:rsidRDefault="004D07F5" w14:paraId="20517422" w14:textId="77777777">
      <w:pPr>
        <w:spacing w:after="0" w:line="288" w:lineRule="auto"/>
        <w:rPr>
          <w:bCs/>
        </w:rPr>
        <w:bidi w:val="0"/>
      </w:pPr>
      <w:r>
        <w:rPr>
          <w:lang w:val="fr"/>
          <w:b w:val="0"/>
          <w:bCs w:val="0"/>
          <w:i w:val="0"/>
          <w:iCs w:val="0"/>
          <w:u w:val="none"/>
          <w:vertAlign w:val="baseline"/>
          <w:rtl w:val="0"/>
        </w:rPr>
        <w:t xml:space="preserve">E-mail : </w:t>
      </w:r>
      <w:hyperlink w:history="1" r:id="rId13">
        <w:r>
          <w:rPr>
            <w:rStyle w:val="Hyperlink"/>
            <w:rFonts w:asciiTheme="minorHAnsi" w:hAnsiTheme="minorHAnsi"/>
            <w:color w:val="auto"/>
            <w:lang w:val="fr"/>
            <w:b w:val="0"/>
            <w:bCs w:val="0"/>
            <w:i w:val="0"/>
            <w:iCs w:val="0"/>
            <w:u w:val="single"/>
            <w:vertAlign w:val="baseline"/>
            <w:rtl w:val="0"/>
          </w:rPr>
          <w:t xml:space="preserve">juergen.jungmair@prefa.com</w:t>
        </w:r>
      </w:hyperlink>
    </w:p>
    <w:p w:rsidRPr="00F46E8B" w:rsidR="004D07F5" w:rsidP="004D07F5" w:rsidRDefault="004D07F5" w14:paraId="6FE0F359" w14:textId="77777777">
      <w:pPr>
        <w:spacing w:after="0" w:line="288" w:lineRule="auto"/>
        <w:rPr>
          <w:rStyle w:val="Hyperlink"/>
          <w:rFonts w:asciiTheme="minorHAnsi" w:hAnsiTheme="minorHAnsi"/>
          <w:bCs/>
          <w:color w:val="auto"/>
        </w:rPr>
        <w:bidi w:val="0"/>
      </w:pPr>
      <w:r>
        <w:rPr>
          <w:rStyle w:val="Hyperlink"/>
          <w:rFonts w:asciiTheme="minorHAnsi" w:hAnsiTheme="minorHAnsi"/>
          <w:color w:val="auto"/>
          <w:lang w:val="fr"/>
          <w:b w:val="0"/>
          <w:bCs w:val="0"/>
          <w:i w:val="0"/>
          <w:iCs w:val="0"/>
          <w:u w:val="single"/>
          <w:vertAlign w:val="baseline"/>
          <w:rtl w:val="0"/>
        </w:rPr>
        <w:t xml:space="preserve">https://www.prefa.com</w:t>
      </w:r>
    </w:p>
    <w:p w:rsidRPr="008939BE" w:rsidR="004D07F5" w:rsidP="004D07F5" w:rsidRDefault="004D07F5" w14:paraId="23E4839C" w14:textId="77777777">
      <w:pPr>
        <w:spacing w:after="0" w:line="288" w:lineRule="auto"/>
        <w:rPr>
          <w:rFonts w:eastAsia="MS Mincho" w:cs="Times New Roman"/>
          <w:b/>
          <w:bCs/>
        </w:rPr>
      </w:pPr>
    </w:p>
    <w:p w:rsidRPr="00F864C8" w:rsidR="004D07F5" w:rsidP="004D07F5" w:rsidRDefault="004D07F5" w14:paraId="1099CF44" w14:textId="77777777">
      <w:pPr>
        <w:spacing w:after="0" w:line="288" w:lineRule="auto"/>
        <w:rPr>
          <w:rFonts w:eastAsia="MS Mincho" w:cs="Times New Roman"/>
          <w:u w:val="single"/>
        </w:rPr>
        <w:bidi w:val="0"/>
      </w:pPr>
      <w:r>
        <w:rPr>
          <w:rFonts w:cs="Times New Roman" w:eastAsia="MS Mincho"/>
          <w:lang w:val="fr"/>
          <w:b w:val="1"/>
          <w:bCs w:val="1"/>
          <w:i w:val="0"/>
          <w:iCs w:val="0"/>
          <w:u w:val="single"/>
          <w:vertAlign w:val="baseline"/>
          <w:rtl w:val="0"/>
        </w:rPr>
        <w:t xml:space="preserve">Communiqués de presse Allemagne : </w:t>
      </w:r>
    </w:p>
    <w:p w:rsidRPr="008939BE" w:rsidR="004D07F5" w:rsidP="004D07F5" w:rsidRDefault="004D07F5" w14:paraId="77B12423" w14:textId="77777777">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Alexandra Bendel-Döll</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Responsable marketing</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PREFA GmbH Alu-Dächer und -Fassaden </w:t>
      </w:r>
    </w:p>
    <w:p w:rsidRPr="008939BE" w:rsidR="004D07F5" w:rsidP="004D07F5" w:rsidRDefault="004D07F5" w14:paraId="61C45B02" w14:textId="77777777">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Aluminiumstraße 2, D-98634 Wasungen </w:t>
      </w:r>
    </w:p>
    <w:p w:rsidRPr="008939BE" w:rsidR="004D07F5" w:rsidP="004D07F5" w:rsidRDefault="004D07F5" w14:paraId="44E44527" w14:textId="77777777">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Tél. : +49 36941 785-10</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E-mail : </w:t>
      </w:r>
      <w:hyperlink w:history="1" r:id="rId14">
        <w:r>
          <w:rPr>
            <w:rStyle w:val="Hyperlink"/>
            <w:rFonts w:asciiTheme="minorHAnsi" w:cs="Times New Roman" w:eastAsia="MS Mincho" w:hAnsiTheme="minorHAnsi"/>
            <w:color w:val="auto"/>
            <w:lang w:val="fr"/>
            <w:b w:val="0"/>
            <w:bCs w:val="0"/>
            <w:i w:val="0"/>
            <w:iCs w:val="0"/>
            <w:u w:val="single"/>
            <w:vertAlign w:val="baseline"/>
            <w:rtl w:val="0"/>
          </w:rPr>
          <w:t xml:space="preserve">alexandra.bendel-doell@prefa.com</w:t>
        </w:r>
      </w:hyperlink>
    </w:p>
    <w:p w:rsidRPr="00FC6F80" w:rsidR="004D07F5" w:rsidP="004D07F5" w:rsidRDefault="004D07F5" w14:paraId="043DB274" w14:textId="77777777">
      <w:pPr>
        <w:spacing w:after="0" w:line="288" w:lineRule="auto"/>
        <w:rPr>
          <w:rStyle w:val="Hyperlink"/>
          <w:rFonts w:eastAsia="MS Mincho" w:cs="Times New Roman" w:asciiTheme="minorHAnsi" w:hAnsiTheme="minorHAnsi"/>
          <w:color w:val="auto"/>
        </w:rPr>
        <w:bidi w:val="0"/>
      </w:pPr>
      <w:r>
        <w:rPr>
          <w:rStyle w:val="Hyperlink"/>
          <w:rFonts w:asciiTheme="minorHAnsi" w:cs="Times New Roman" w:eastAsia="MS Mincho" w:hAnsiTheme="minorHAnsi"/>
          <w:color w:val="auto"/>
          <w:lang w:val="fr"/>
          <w:b w:val="0"/>
          <w:bCs w:val="0"/>
          <w:i w:val="0"/>
          <w:iCs w:val="0"/>
          <w:u w:val="single"/>
          <w:vertAlign w:val="baseline"/>
          <w:rtl w:val="0"/>
        </w:rPr>
        <w:t xml:space="preserve">https://www.prefa.de</w:t>
      </w:r>
    </w:p>
    <w:p w:rsidRPr="004D07F5" w:rsidR="004C1612" w:rsidP="0049297B" w:rsidRDefault="004C1612" w14:paraId="2DE24D31" w14:textId="534867F9"/>
    <w:sectPr w:rsidRPr="004D07F5" w:rsidR="004C1612" w:rsidSect="003C57D6">
      <w:headerReference w:type="default" r:id="rId15"/>
      <w:footerReference w:type="default" r:id="rId16"/>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ADC" w:rsidP="006F2311" w:rsidRDefault="00167ADC" w14:paraId="18FEDB84" w14:textId="77777777">
      <w:pPr>
        <w:spacing w:after="0" w:line="240" w:lineRule="auto"/>
      </w:pPr>
      <w:r>
        <w:separator/>
      </w:r>
    </w:p>
  </w:endnote>
  <w:endnote w:type="continuationSeparator" w:id="0">
    <w:p w:rsidR="00167ADC" w:rsidP="006F2311" w:rsidRDefault="00167ADC" w14:paraId="797E3B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3D2F" w:rsidR="000C3D2F" w:rsidP="000C3D2F" w:rsidRDefault="000C3D2F" w14:paraId="585DB784" w14:textId="229A10F8">
    <w:pPr>
      <w:pStyle w:val="Fuzeile"/>
      <w:jc w:val="right"/>
      <w:rPr>
        <w:rFonts w:cs="Times New Roman"/>
        <w:sz w:val="16"/>
        <w:szCs w:val="16"/>
      </w:rPr>
      <w:bidi w:val="0"/>
    </w:pPr>
    <w:r>
      <w:rPr>
        <w:rFonts w:cs="Times New Roman"/>
        <w:sz w:val="16"/>
        <w:szCs w:val="16"/>
        <w:lang w:val="fr"/>
        <w:b w:val="0"/>
        <w:bCs w:val="0"/>
        <w:i w:val="0"/>
        <w:iCs w:val="0"/>
        <w:u w:val="none"/>
        <w:vertAlign w:val="baseline"/>
        <w:rtl w:val="0"/>
      </w:rPr>
      <w:t xml:space="preserve">Page </w:t>
    </w:r>
    <w:r>
      <w:rPr>
        <w:rFonts w:cs="Times New Roman"/>
        <w:noProof/>
        <w:sz w:val="16"/>
        <w:szCs w:val="16"/>
        <w:lang w:val="fr"/>
        <w:b w:val="0"/>
        <w:bCs w:val="0"/>
        <w:i w:val="0"/>
        <w:iCs w:val="0"/>
        <w:u w:val="none"/>
        <w:vertAlign w:val="baseline"/>
        <w:rtl w:val="0"/>
      </w:rPr>
      <w:t xml:space="preserve">2</w:t>
    </w:r>
    <w:r>
      <w:rPr>
        <w:rFonts w:cs="Times New Roman"/>
        <w:sz w:val="16"/>
        <w:szCs w:val="16"/>
        <w:lang w:val="fr"/>
        <w:b w:val="0"/>
        <w:bCs w:val="0"/>
        <w:i w:val="0"/>
        <w:iCs w:val="0"/>
        <w:u w:val="none"/>
        <w:vertAlign w:val="baseline"/>
        <w:rtl w:val="0"/>
      </w:rPr>
      <w:t xml:space="preserve"> sur </w:t>
    </w:r>
    <w:r>
      <w:rPr>
        <w:rFonts w:cs="Times New Roman"/>
        <w:noProof/>
        <w:sz w:val="16"/>
        <w:szCs w:val="16"/>
        <w:lang w:val="fr"/>
        <w:b w:val="0"/>
        <w:bCs w:val="0"/>
        <w:i w:val="0"/>
        <w:iCs w:val="0"/>
        <w:u w:val="none"/>
        <w:vertAlign w:val="baseline"/>
        <w:rtl w:val="0"/>
      </w:rPr>
      <w:t xml:space="preserve">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ADC" w:rsidP="006F2311" w:rsidRDefault="00167ADC" w14:paraId="294D14B7" w14:textId="77777777">
      <w:pPr>
        <w:spacing w:after="0" w:line="240" w:lineRule="auto"/>
      </w:pPr>
      <w:r>
        <w:separator/>
      </w:r>
    </w:p>
  </w:footnote>
  <w:footnote w:type="continuationSeparator" w:id="0">
    <w:p w:rsidR="00167ADC" w:rsidP="006F2311" w:rsidRDefault="00167ADC" w14:paraId="326D54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864C8" w:rsidRDefault="00F81894" w14:paraId="7C3A7367" w14:textId="77777777">
    <w:pPr>
      <w:pStyle w:val="Kopfzeile"/>
      <w:bidi w:val="0"/>
    </w:pPr>
    <w:r>
      <w:rPr>
        <w:noProof/>
        <w:color w:val="2B579A"/>
        <w:shd w:val="clear" w:color="auto" w:fill="E6E6E6"/>
        <w:lang w:val="fr"/>
        <w:b w:val="0"/>
        <w:bCs w:val="0"/>
        <w:i w:val="0"/>
        <w:iCs w:val="0"/>
        <w:u w:val="none"/>
        <w:vertAlign w:val="baseline"/>
        <w:rtl w:val="0"/>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noChangeAspect="1"/>
          </wp:cNvGraphicFramePr>
          <a:graphic>
            <a:graphicData uri="http://schemas.openxmlformats.org/drawingml/2006/picture">
              <pic:pic>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2667000" cy="742950"/>
                  </a:xfrm>
                  <a:prstGeom prst="rect">
                    <a:avLst/>
                  </a:prstGeom>
                  <a:noFill/>
                  <a:ln>
                    <a:noFill/>
                  </a:ln>
                </pic:spPr>
              </pic:pic>
            </a:graphicData>
          </a:graphic>
        </wp:inline>
      </w:drawing>
    </w:r>
  </w:p>
  <w:p w:rsidR="00F864C8" w:rsidRDefault="00F864C8" w14:paraId="696A39EA" w14:textId="77777777">
    <w:pPr>
      <w:pStyle w:val="Kopfzeile"/>
    </w:pPr>
  </w:p>
  <w:p w:rsidR="00F864C8" w:rsidRDefault="00F864C8" w14:paraId="2B3CBDD2"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hint="default" w:ascii="Symbol" w:hAnsi="Symbol"/>
      </w:rPr>
    </w:lvl>
    <w:lvl w:ilvl="1" w:tplc="0C070001">
      <w:start w:val="1"/>
      <w:numFmt w:val="bullet"/>
      <w:lvlText w:val=""/>
      <w:lvlJc w:val="left"/>
      <w:pPr>
        <w:ind w:left="1440" w:hanging="360"/>
      </w:pPr>
      <w:rPr>
        <w:rFonts w:hint="default" w:ascii="Symbol" w:hAnsi="Symbol"/>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hint="default" w:ascii="Wingdings" w:hAnsi="Wingdings" w:cs="Arial" w:eastAsiaTheme="minorHAns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hAnsiTheme="minorHAnsi" w:eastAsiaTheme="minorHAnsi" w:cstheme="minorBidi"/>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hint="default" w:ascii="Wingdings" w:hAnsi="Wingdings" w:eastAsia="MS Mincho" w:cs="Times New Roman"/>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3811888"/>
    <w:multiLevelType w:val="multilevel"/>
    <w:tmpl w:val="C3E6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hint="default" w:ascii="Symbol" w:hAnsi="Symbol"/>
      </w:rPr>
    </w:lvl>
    <w:lvl w:ilvl="1" w:tplc="E40EAB18">
      <w:numFmt w:val="bullet"/>
      <w:lvlText w:val="–"/>
      <w:lvlJc w:val="left"/>
      <w:pPr>
        <w:ind w:left="1440" w:hanging="360"/>
      </w:pPr>
      <w:rPr>
        <w:rFonts w:hint="default" w:ascii="Arial" w:hAnsi="Arial" w:cs="Arial" w:eastAsiaTheme="minorHAnsi"/>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29210382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GB" w:vendorID="64" w:dllVersion="0" w:nlCheck="1" w:checkStyle="0" w:appName="MSWord"/>
  <w:trackRevisions w:val="fals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4DDC"/>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09D"/>
    <w:rsid w:val="000A0308"/>
    <w:rsid w:val="000A0FA5"/>
    <w:rsid w:val="000A24F0"/>
    <w:rsid w:val="000A345D"/>
    <w:rsid w:val="000A52E5"/>
    <w:rsid w:val="000A68CF"/>
    <w:rsid w:val="000A6BDF"/>
    <w:rsid w:val="000B2455"/>
    <w:rsid w:val="000B5969"/>
    <w:rsid w:val="000B5CDB"/>
    <w:rsid w:val="000B603E"/>
    <w:rsid w:val="000B6CEF"/>
    <w:rsid w:val="000C2766"/>
    <w:rsid w:val="000C2ED7"/>
    <w:rsid w:val="000C3D2F"/>
    <w:rsid w:val="000C46AF"/>
    <w:rsid w:val="000C4E88"/>
    <w:rsid w:val="000C53AA"/>
    <w:rsid w:val="000C5C0D"/>
    <w:rsid w:val="000C7407"/>
    <w:rsid w:val="000D04BD"/>
    <w:rsid w:val="000D48C3"/>
    <w:rsid w:val="000D56FE"/>
    <w:rsid w:val="000D6724"/>
    <w:rsid w:val="000D7141"/>
    <w:rsid w:val="000D79AD"/>
    <w:rsid w:val="000E22EB"/>
    <w:rsid w:val="000E50C6"/>
    <w:rsid w:val="000E6692"/>
    <w:rsid w:val="000E71EA"/>
    <w:rsid w:val="000E72C5"/>
    <w:rsid w:val="000F0272"/>
    <w:rsid w:val="000F07F0"/>
    <w:rsid w:val="000F0E07"/>
    <w:rsid w:val="000F3315"/>
    <w:rsid w:val="000F5044"/>
    <w:rsid w:val="000F6FCA"/>
    <w:rsid w:val="001007A4"/>
    <w:rsid w:val="00103153"/>
    <w:rsid w:val="00105C33"/>
    <w:rsid w:val="00110841"/>
    <w:rsid w:val="00112374"/>
    <w:rsid w:val="00117EE7"/>
    <w:rsid w:val="001274C2"/>
    <w:rsid w:val="00130E4E"/>
    <w:rsid w:val="001322BC"/>
    <w:rsid w:val="0014012C"/>
    <w:rsid w:val="00142D97"/>
    <w:rsid w:val="00144E99"/>
    <w:rsid w:val="00144F71"/>
    <w:rsid w:val="0014697B"/>
    <w:rsid w:val="00147A25"/>
    <w:rsid w:val="001522BB"/>
    <w:rsid w:val="0015238E"/>
    <w:rsid w:val="00155B7C"/>
    <w:rsid w:val="0016058D"/>
    <w:rsid w:val="00161D89"/>
    <w:rsid w:val="00167345"/>
    <w:rsid w:val="0016736D"/>
    <w:rsid w:val="00167ADC"/>
    <w:rsid w:val="00172206"/>
    <w:rsid w:val="00173BA4"/>
    <w:rsid w:val="00180BC4"/>
    <w:rsid w:val="00182945"/>
    <w:rsid w:val="00183A08"/>
    <w:rsid w:val="00185105"/>
    <w:rsid w:val="001863F8"/>
    <w:rsid w:val="00186641"/>
    <w:rsid w:val="00190041"/>
    <w:rsid w:val="00194BAF"/>
    <w:rsid w:val="00195879"/>
    <w:rsid w:val="0019763E"/>
    <w:rsid w:val="001A0588"/>
    <w:rsid w:val="001A086F"/>
    <w:rsid w:val="001A0FA6"/>
    <w:rsid w:val="001A4EAB"/>
    <w:rsid w:val="001B01F4"/>
    <w:rsid w:val="001B115D"/>
    <w:rsid w:val="001B18A3"/>
    <w:rsid w:val="001B1F77"/>
    <w:rsid w:val="001B3151"/>
    <w:rsid w:val="001B3B56"/>
    <w:rsid w:val="001B54A9"/>
    <w:rsid w:val="001B7222"/>
    <w:rsid w:val="001B73E2"/>
    <w:rsid w:val="001B7BBE"/>
    <w:rsid w:val="001C1665"/>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722"/>
    <w:rsid w:val="00215945"/>
    <w:rsid w:val="00215C73"/>
    <w:rsid w:val="002167BE"/>
    <w:rsid w:val="00220771"/>
    <w:rsid w:val="002239F6"/>
    <w:rsid w:val="00224E0B"/>
    <w:rsid w:val="00224E63"/>
    <w:rsid w:val="00224EDB"/>
    <w:rsid w:val="00231922"/>
    <w:rsid w:val="00231F48"/>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4D8D"/>
    <w:rsid w:val="00306AA8"/>
    <w:rsid w:val="003116C5"/>
    <w:rsid w:val="00315139"/>
    <w:rsid w:val="003171E2"/>
    <w:rsid w:val="00317D6F"/>
    <w:rsid w:val="00320210"/>
    <w:rsid w:val="003206E4"/>
    <w:rsid w:val="003210E1"/>
    <w:rsid w:val="00323271"/>
    <w:rsid w:val="00323284"/>
    <w:rsid w:val="0032477E"/>
    <w:rsid w:val="003254A0"/>
    <w:rsid w:val="00333FD3"/>
    <w:rsid w:val="00334635"/>
    <w:rsid w:val="00334A07"/>
    <w:rsid w:val="003371C3"/>
    <w:rsid w:val="0033771A"/>
    <w:rsid w:val="00342210"/>
    <w:rsid w:val="00346085"/>
    <w:rsid w:val="00346BAA"/>
    <w:rsid w:val="00347066"/>
    <w:rsid w:val="003507F8"/>
    <w:rsid w:val="003511B3"/>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6D51"/>
    <w:rsid w:val="003870E1"/>
    <w:rsid w:val="0038756C"/>
    <w:rsid w:val="003902BF"/>
    <w:rsid w:val="003916BD"/>
    <w:rsid w:val="003940C1"/>
    <w:rsid w:val="00394D9D"/>
    <w:rsid w:val="003974F2"/>
    <w:rsid w:val="003A14FB"/>
    <w:rsid w:val="003A1E00"/>
    <w:rsid w:val="003A3864"/>
    <w:rsid w:val="003A54D6"/>
    <w:rsid w:val="003A6A9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741"/>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0F1D"/>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F7C"/>
    <w:rsid w:val="004511FB"/>
    <w:rsid w:val="00454DD6"/>
    <w:rsid w:val="00455CDF"/>
    <w:rsid w:val="00461FC5"/>
    <w:rsid w:val="004627C1"/>
    <w:rsid w:val="00463AB6"/>
    <w:rsid w:val="004652DC"/>
    <w:rsid w:val="004673E1"/>
    <w:rsid w:val="004675F3"/>
    <w:rsid w:val="00472AC8"/>
    <w:rsid w:val="004750A5"/>
    <w:rsid w:val="0047513E"/>
    <w:rsid w:val="00475326"/>
    <w:rsid w:val="00475EDB"/>
    <w:rsid w:val="0048400F"/>
    <w:rsid w:val="004856B0"/>
    <w:rsid w:val="00485B4B"/>
    <w:rsid w:val="00490F13"/>
    <w:rsid w:val="00491581"/>
    <w:rsid w:val="00491C73"/>
    <w:rsid w:val="004928B0"/>
    <w:rsid w:val="0049297B"/>
    <w:rsid w:val="004937CD"/>
    <w:rsid w:val="0049643E"/>
    <w:rsid w:val="004A18AD"/>
    <w:rsid w:val="004A1A94"/>
    <w:rsid w:val="004A4DBF"/>
    <w:rsid w:val="004A61A9"/>
    <w:rsid w:val="004A6A3F"/>
    <w:rsid w:val="004A7EEA"/>
    <w:rsid w:val="004B3161"/>
    <w:rsid w:val="004B3775"/>
    <w:rsid w:val="004B397A"/>
    <w:rsid w:val="004B3E19"/>
    <w:rsid w:val="004C1612"/>
    <w:rsid w:val="004C189B"/>
    <w:rsid w:val="004C4F38"/>
    <w:rsid w:val="004C7045"/>
    <w:rsid w:val="004D07F5"/>
    <w:rsid w:val="004D1C70"/>
    <w:rsid w:val="004D4FB9"/>
    <w:rsid w:val="004D7E60"/>
    <w:rsid w:val="004E0B91"/>
    <w:rsid w:val="004E16D0"/>
    <w:rsid w:val="004E1A9B"/>
    <w:rsid w:val="004E35B0"/>
    <w:rsid w:val="004E3F64"/>
    <w:rsid w:val="004E710F"/>
    <w:rsid w:val="004E7CC5"/>
    <w:rsid w:val="004F1F7D"/>
    <w:rsid w:val="004F55B2"/>
    <w:rsid w:val="004F5C23"/>
    <w:rsid w:val="004F68EA"/>
    <w:rsid w:val="00500FCA"/>
    <w:rsid w:val="00501259"/>
    <w:rsid w:val="00501D7D"/>
    <w:rsid w:val="00502738"/>
    <w:rsid w:val="00506BDE"/>
    <w:rsid w:val="005117F4"/>
    <w:rsid w:val="005139F1"/>
    <w:rsid w:val="00513C88"/>
    <w:rsid w:val="0051481D"/>
    <w:rsid w:val="00514821"/>
    <w:rsid w:val="00515491"/>
    <w:rsid w:val="005159A7"/>
    <w:rsid w:val="005160B6"/>
    <w:rsid w:val="005174D6"/>
    <w:rsid w:val="00517CFE"/>
    <w:rsid w:val="00520C9D"/>
    <w:rsid w:val="00525D47"/>
    <w:rsid w:val="00531989"/>
    <w:rsid w:val="00535532"/>
    <w:rsid w:val="005362CE"/>
    <w:rsid w:val="00536898"/>
    <w:rsid w:val="00542BE4"/>
    <w:rsid w:val="005443F8"/>
    <w:rsid w:val="005448AD"/>
    <w:rsid w:val="00545687"/>
    <w:rsid w:val="00545D3B"/>
    <w:rsid w:val="00546B05"/>
    <w:rsid w:val="00561A48"/>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979E1"/>
    <w:rsid w:val="005A0A07"/>
    <w:rsid w:val="005A10A5"/>
    <w:rsid w:val="005A26B2"/>
    <w:rsid w:val="005A4081"/>
    <w:rsid w:val="005B0949"/>
    <w:rsid w:val="005B3FE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6706"/>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2B87"/>
    <w:rsid w:val="0065493C"/>
    <w:rsid w:val="0065577A"/>
    <w:rsid w:val="00655D1D"/>
    <w:rsid w:val="006602A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6543"/>
    <w:rsid w:val="006B749B"/>
    <w:rsid w:val="006B7A29"/>
    <w:rsid w:val="006C5175"/>
    <w:rsid w:val="006C5BDA"/>
    <w:rsid w:val="006C6A86"/>
    <w:rsid w:val="006D2A0C"/>
    <w:rsid w:val="006D3966"/>
    <w:rsid w:val="006D50CC"/>
    <w:rsid w:val="006D50F5"/>
    <w:rsid w:val="006D600E"/>
    <w:rsid w:val="006D714F"/>
    <w:rsid w:val="006D790C"/>
    <w:rsid w:val="006E1964"/>
    <w:rsid w:val="006E3F10"/>
    <w:rsid w:val="006E4E3E"/>
    <w:rsid w:val="006F2311"/>
    <w:rsid w:val="006F36D4"/>
    <w:rsid w:val="006F668E"/>
    <w:rsid w:val="006F7120"/>
    <w:rsid w:val="006F7341"/>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36DDA"/>
    <w:rsid w:val="00746E6D"/>
    <w:rsid w:val="00753569"/>
    <w:rsid w:val="00754705"/>
    <w:rsid w:val="00757451"/>
    <w:rsid w:val="00760FFA"/>
    <w:rsid w:val="00761989"/>
    <w:rsid w:val="00761CB7"/>
    <w:rsid w:val="007640E5"/>
    <w:rsid w:val="0076440E"/>
    <w:rsid w:val="00765531"/>
    <w:rsid w:val="007666B1"/>
    <w:rsid w:val="00766946"/>
    <w:rsid w:val="0077151B"/>
    <w:rsid w:val="00774CA1"/>
    <w:rsid w:val="007750EA"/>
    <w:rsid w:val="00777972"/>
    <w:rsid w:val="00781C37"/>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2147"/>
    <w:rsid w:val="00813713"/>
    <w:rsid w:val="00814F16"/>
    <w:rsid w:val="008222F7"/>
    <w:rsid w:val="008225FB"/>
    <w:rsid w:val="0082281D"/>
    <w:rsid w:val="00825B0F"/>
    <w:rsid w:val="00825C69"/>
    <w:rsid w:val="00826772"/>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7703A"/>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361"/>
    <w:rsid w:val="008B5BF5"/>
    <w:rsid w:val="008B5D3B"/>
    <w:rsid w:val="008B5FEC"/>
    <w:rsid w:val="008B65E5"/>
    <w:rsid w:val="008B743F"/>
    <w:rsid w:val="008B7983"/>
    <w:rsid w:val="008C3F2C"/>
    <w:rsid w:val="008C4051"/>
    <w:rsid w:val="008C6E49"/>
    <w:rsid w:val="008D0487"/>
    <w:rsid w:val="008E537E"/>
    <w:rsid w:val="008E6327"/>
    <w:rsid w:val="008F0613"/>
    <w:rsid w:val="008F0B45"/>
    <w:rsid w:val="008F13EC"/>
    <w:rsid w:val="008F2455"/>
    <w:rsid w:val="008F24B4"/>
    <w:rsid w:val="008F2661"/>
    <w:rsid w:val="008F38DB"/>
    <w:rsid w:val="008F39D4"/>
    <w:rsid w:val="008F3F42"/>
    <w:rsid w:val="008F4D6A"/>
    <w:rsid w:val="008F5E43"/>
    <w:rsid w:val="008F6857"/>
    <w:rsid w:val="00901593"/>
    <w:rsid w:val="00902479"/>
    <w:rsid w:val="00905F61"/>
    <w:rsid w:val="00906652"/>
    <w:rsid w:val="00907DA6"/>
    <w:rsid w:val="00907FCE"/>
    <w:rsid w:val="00911DC6"/>
    <w:rsid w:val="009152BC"/>
    <w:rsid w:val="00915809"/>
    <w:rsid w:val="00920672"/>
    <w:rsid w:val="00925007"/>
    <w:rsid w:val="00925250"/>
    <w:rsid w:val="00925506"/>
    <w:rsid w:val="0092670E"/>
    <w:rsid w:val="0093173E"/>
    <w:rsid w:val="00932E9D"/>
    <w:rsid w:val="00934597"/>
    <w:rsid w:val="0093500C"/>
    <w:rsid w:val="009410B5"/>
    <w:rsid w:val="00941F31"/>
    <w:rsid w:val="00944180"/>
    <w:rsid w:val="00944A09"/>
    <w:rsid w:val="00945109"/>
    <w:rsid w:val="0094675E"/>
    <w:rsid w:val="0095122A"/>
    <w:rsid w:val="00951A40"/>
    <w:rsid w:val="00951E34"/>
    <w:rsid w:val="009523FD"/>
    <w:rsid w:val="009652DC"/>
    <w:rsid w:val="0097203E"/>
    <w:rsid w:val="00972E84"/>
    <w:rsid w:val="00975D06"/>
    <w:rsid w:val="00975F21"/>
    <w:rsid w:val="00976843"/>
    <w:rsid w:val="009769E7"/>
    <w:rsid w:val="00976F4D"/>
    <w:rsid w:val="00977E8D"/>
    <w:rsid w:val="009832E0"/>
    <w:rsid w:val="00984492"/>
    <w:rsid w:val="00994054"/>
    <w:rsid w:val="00994297"/>
    <w:rsid w:val="0099486E"/>
    <w:rsid w:val="00996F80"/>
    <w:rsid w:val="0099759E"/>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7FB8"/>
    <w:rsid w:val="00A00155"/>
    <w:rsid w:val="00A00ED0"/>
    <w:rsid w:val="00A0388A"/>
    <w:rsid w:val="00A03A61"/>
    <w:rsid w:val="00A03C95"/>
    <w:rsid w:val="00A052FE"/>
    <w:rsid w:val="00A11C7B"/>
    <w:rsid w:val="00A13E13"/>
    <w:rsid w:val="00A145E9"/>
    <w:rsid w:val="00A160F1"/>
    <w:rsid w:val="00A17B22"/>
    <w:rsid w:val="00A17EA4"/>
    <w:rsid w:val="00A20242"/>
    <w:rsid w:val="00A24BF4"/>
    <w:rsid w:val="00A254F2"/>
    <w:rsid w:val="00A34C32"/>
    <w:rsid w:val="00A358F9"/>
    <w:rsid w:val="00A36B36"/>
    <w:rsid w:val="00A36EFA"/>
    <w:rsid w:val="00A375F1"/>
    <w:rsid w:val="00A401F0"/>
    <w:rsid w:val="00A408F8"/>
    <w:rsid w:val="00A42237"/>
    <w:rsid w:val="00A43D8E"/>
    <w:rsid w:val="00A564F3"/>
    <w:rsid w:val="00A56E1E"/>
    <w:rsid w:val="00A60D82"/>
    <w:rsid w:val="00A6180A"/>
    <w:rsid w:val="00A62442"/>
    <w:rsid w:val="00A63E4D"/>
    <w:rsid w:val="00A64DA4"/>
    <w:rsid w:val="00A66E76"/>
    <w:rsid w:val="00A703E1"/>
    <w:rsid w:val="00A7075C"/>
    <w:rsid w:val="00A70A5B"/>
    <w:rsid w:val="00A70B9F"/>
    <w:rsid w:val="00A7179C"/>
    <w:rsid w:val="00A719BF"/>
    <w:rsid w:val="00A73066"/>
    <w:rsid w:val="00A735ED"/>
    <w:rsid w:val="00A7454D"/>
    <w:rsid w:val="00A74D27"/>
    <w:rsid w:val="00A76404"/>
    <w:rsid w:val="00A76A88"/>
    <w:rsid w:val="00A804DB"/>
    <w:rsid w:val="00A850F9"/>
    <w:rsid w:val="00A86C43"/>
    <w:rsid w:val="00A86D4F"/>
    <w:rsid w:val="00A90748"/>
    <w:rsid w:val="00A90890"/>
    <w:rsid w:val="00A9151C"/>
    <w:rsid w:val="00A943F0"/>
    <w:rsid w:val="00A96C7B"/>
    <w:rsid w:val="00A97259"/>
    <w:rsid w:val="00AA0D02"/>
    <w:rsid w:val="00AA5103"/>
    <w:rsid w:val="00AB0334"/>
    <w:rsid w:val="00AB367E"/>
    <w:rsid w:val="00AB5924"/>
    <w:rsid w:val="00AB646F"/>
    <w:rsid w:val="00AC1C83"/>
    <w:rsid w:val="00AC3E2C"/>
    <w:rsid w:val="00AC4485"/>
    <w:rsid w:val="00AC6FE4"/>
    <w:rsid w:val="00AC7D34"/>
    <w:rsid w:val="00AD165F"/>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0BBC"/>
    <w:rsid w:val="00B0262E"/>
    <w:rsid w:val="00B0347F"/>
    <w:rsid w:val="00B066B6"/>
    <w:rsid w:val="00B106D0"/>
    <w:rsid w:val="00B11C6C"/>
    <w:rsid w:val="00B1384F"/>
    <w:rsid w:val="00B15F48"/>
    <w:rsid w:val="00B21509"/>
    <w:rsid w:val="00B23D09"/>
    <w:rsid w:val="00B242B2"/>
    <w:rsid w:val="00B251FD"/>
    <w:rsid w:val="00B32499"/>
    <w:rsid w:val="00B3288C"/>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9DD"/>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984"/>
    <w:rsid w:val="00C44A4F"/>
    <w:rsid w:val="00C44DE5"/>
    <w:rsid w:val="00C44F65"/>
    <w:rsid w:val="00C4531B"/>
    <w:rsid w:val="00C45B6A"/>
    <w:rsid w:val="00C515B2"/>
    <w:rsid w:val="00C56FA3"/>
    <w:rsid w:val="00C572A0"/>
    <w:rsid w:val="00C61F2F"/>
    <w:rsid w:val="00C66FE6"/>
    <w:rsid w:val="00C6772A"/>
    <w:rsid w:val="00C709F3"/>
    <w:rsid w:val="00C71AF8"/>
    <w:rsid w:val="00C76AF8"/>
    <w:rsid w:val="00C77C04"/>
    <w:rsid w:val="00C81207"/>
    <w:rsid w:val="00C84D99"/>
    <w:rsid w:val="00C85D72"/>
    <w:rsid w:val="00C8746F"/>
    <w:rsid w:val="00C925E2"/>
    <w:rsid w:val="00C93715"/>
    <w:rsid w:val="00C94BFE"/>
    <w:rsid w:val="00C959C3"/>
    <w:rsid w:val="00C95ED7"/>
    <w:rsid w:val="00CA14FE"/>
    <w:rsid w:val="00CA46A9"/>
    <w:rsid w:val="00CA5A5D"/>
    <w:rsid w:val="00CA6495"/>
    <w:rsid w:val="00CB05B4"/>
    <w:rsid w:val="00CB12B0"/>
    <w:rsid w:val="00CB13B7"/>
    <w:rsid w:val="00CB16A2"/>
    <w:rsid w:val="00CB196B"/>
    <w:rsid w:val="00CB1AAE"/>
    <w:rsid w:val="00CB1B50"/>
    <w:rsid w:val="00CB1BF5"/>
    <w:rsid w:val="00CB401C"/>
    <w:rsid w:val="00CB4970"/>
    <w:rsid w:val="00CB694B"/>
    <w:rsid w:val="00CB7B5D"/>
    <w:rsid w:val="00CC0403"/>
    <w:rsid w:val="00CC474E"/>
    <w:rsid w:val="00CC4F40"/>
    <w:rsid w:val="00CC75F3"/>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2E6"/>
    <w:rsid w:val="00CF7CE6"/>
    <w:rsid w:val="00D040AA"/>
    <w:rsid w:val="00D10666"/>
    <w:rsid w:val="00D12BC9"/>
    <w:rsid w:val="00D12C36"/>
    <w:rsid w:val="00D140F6"/>
    <w:rsid w:val="00D15AEC"/>
    <w:rsid w:val="00D21386"/>
    <w:rsid w:val="00D2207E"/>
    <w:rsid w:val="00D2281E"/>
    <w:rsid w:val="00D22F1B"/>
    <w:rsid w:val="00D26635"/>
    <w:rsid w:val="00D26ECB"/>
    <w:rsid w:val="00D274C5"/>
    <w:rsid w:val="00D31CF6"/>
    <w:rsid w:val="00D31E29"/>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09F"/>
    <w:rsid w:val="00D6749D"/>
    <w:rsid w:val="00D70B21"/>
    <w:rsid w:val="00D70B93"/>
    <w:rsid w:val="00D72075"/>
    <w:rsid w:val="00D7749B"/>
    <w:rsid w:val="00D7784C"/>
    <w:rsid w:val="00D806F5"/>
    <w:rsid w:val="00D80810"/>
    <w:rsid w:val="00D82234"/>
    <w:rsid w:val="00D84A7A"/>
    <w:rsid w:val="00D859A9"/>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4B06"/>
    <w:rsid w:val="00E042AA"/>
    <w:rsid w:val="00E05572"/>
    <w:rsid w:val="00E061A1"/>
    <w:rsid w:val="00E07718"/>
    <w:rsid w:val="00E119A0"/>
    <w:rsid w:val="00E133B5"/>
    <w:rsid w:val="00E133E1"/>
    <w:rsid w:val="00E1533B"/>
    <w:rsid w:val="00E21B56"/>
    <w:rsid w:val="00E25BA9"/>
    <w:rsid w:val="00E25DB8"/>
    <w:rsid w:val="00E3077C"/>
    <w:rsid w:val="00E30EC3"/>
    <w:rsid w:val="00E34883"/>
    <w:rsid w:val="00E37021"/>
    <w:rsid w:val="00E37650"/>
    <w:rsid w:val="00E40289"/>
    <w:rsid w:val="00E42E1F"/>
    <w:rsid w:val="00E43AD8"/>
    <w:rsid w:val="00E46BE2"/>
    <w:rsid w:val="00E47E8B"/>
    <w:rsid w:val="00E50670"/>
    <w:rsid w:val="00E52A08"/>
    <w:rsid w:val="00E54EAF"/>
    <w:rsid w:val="00E5681D"/>
    <w:rsid w:val="00E575ED"/>
    <w:rsid w:val="00E57CE3"/>
    <w:rsid w:val="00E57F01"/>
    <w:rsid w:val="00E61893"/>
    <w:rsid w:val="00E65662"/>
    <w:rsid w:val="00E6575E"/>
    <w:rsid w:val="00E66994"/>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A76B1"/>
    <w:rsid w:val="00EB4023"/>
    <w:rsid w:val="00EB535D"/>
    <w:rsid w:val="00EB6A5A"/>
    <w:rsid w:val="00EB6A84"/>
    <w:rsid w:val="00EC098C"/>
    <w:rsid w:val="00EC0E87"/>
    <w:rsid w:val="00EC123C"/>
    <w:rsid w:val="00EC2CA8"/>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048B"/>
    <w:rsid w:val="00F21A94"/>
    <w:rsid w:val="00F2353E"/>
    <w:rsid w:val="00F31103"/>
    <w:rsid w:val="00F36A90"/>
    <w:rsid w:val="00F37840"/>
    <w:rsid w:val="00F40266"/>
    <w:rsid w:val="00F45FCE"/>
    <w:rsid w:val="00F462AD"/>
    <w:rsid w:val="00F46E8B"/>
    <w:rsid w:val="00F475C5"/>
    <w:rsid w:val="00F50866"/>
    <w:rsid w:val="00F50C49"/>
    <w:rsid w:val="00F52DFA"/>
    <w:rsid w:val="00F53161"/>
    <w:rsid w:val="00F5442F"/>
    <w:rsid w:val="00F5446F"/>
    <w:rsid w:val="00F54CDF"/>
    <w:rsid w:val="00F55334"/>
    <w:rsid w:val="00F55EE2"/>
    <w:rsid w:val="00F55EF2"/>
    <w:rsid w:val="00F570ED"/>
    <w:rsid w:val="00F578AC"/>
    <w:rsid w:val="00F6094D"/>
    <w:rsid w:val="00F61815"/>
    <w:rsid w:val="00F70EC3"/>
    <w:rsid w:val="00F7226A"/>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352"/>
    <w:rsid w:val="00FE0126"/>
    <w:rsid w:val="00FE0E44"/>
    <w:rsid w:val="00FE23BB"/>
    <w:rsid w:val="00FE3FA0"/>
    <w:rsid w:val="00FE63FE"/>
    <w:rsid w:val="00FF12AE"/>
    <w:rsid w:val="00FF1E23"/>
    <w:rsid w:val="00FF2F93"/>
    <w:rsid w:val="00FF43B2"/>
    <w:rsid w:val="00FF581C"/>
    <w:rsid w:val="1A8EA45E"/>
    <w:rsid w:val="4A05CB2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F7FB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hint="default" w:ascii="Verdana" w:hAnsi="Verdana"/>
      <w:color w:val="CC0000"/>
      <w:u w:val="single"/>
    </w:rPr>
  </w:style>
  <w:style w:type="character" w:styleId="berschrift2Zchn" w:customStyle="1">
    <w:name w:val="Überschrift 2 Zchn"/>
    <w:basedOn w:val="Absatz-Standardschriftart"/>
    <w:link w:val="berschrift2"/>
    <w:uiPriority w:val="9"/>
    <w:semiHidden/>
    <w:rsid w:val="003C70F0"/>
    <w:rPr>
      <w:rFonts w:asciiTheme="majorHAnsi" w:hAnsiTheme="majorHAnsi" w:eastAsiaTheme="majorEastAsia" w:cstheme="majorBidi"/>
      <w:b/>
      <w:bCs/>
      <w:color w:val="4F81BD" w:themeColor="accent1"/>
      <w:sz w:val="26"/>
      <w:szCs w:val="26"/>
    </w:rPr>
  </w:style>
  <w:style w:type="character" w:styleId="A1" w:customStyle="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styleId="KommentarthemaZchn" w:customStyle="1">
    <w:name w:val="Kommentarthema Zchn"/>
    <w:basedOn w:val="KommentartextZchn"/>
    <w:link w:val="Kommentarthema"/>
    <w:uiPriority w:val="99"/>
    <w:semiHidden/>
    <w:rsid w:val="00E92DEB"/>
    <w:rPr>
      <w:b/>
      <w:bCs/>
      <w:sz w:val="20"/>
      <w:szCs w:val="20"/>
    </w:rPr>
  </w:style>
  <w:style w:type="table" w:styleId="Tabellenraster1" w:customStyle="1">
    <w:name w:val="Tabellenraster1"/>
    <w:basedOn w:val="NormaleTabelle"/>
    <w:next w:val="Tabellenraster"/>
    <w:uiPriority w:val="59"/>
    <w:rsid w:val="005F6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1Zchn" w:customStyle="1">
    <w:name w:val="Überschrift 1 Zchn"/>
    <w:basedOn w:val="Absatz-Standardschriftart"/>
    <w:link w:val="berschrift1"/>
    <w:uiPriority w:val="9"/>
    <w:rsid w:val="00034BE2"/>
    <w:rPr>
      <w:rFonts w:asciiTheme="majorHAnsi" w:hAnsiTheme="majorHAnsi" w:eastAsiaTheme="majorEastAsia"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styleId="NichtaufgelsteErwhnung1" w:customStyle="1">
    <w:name w:val="Nicht aufgelöste Erwähnung1"/>
    <w:basedOn w:val="Absatz-Standardschriftart"/>
    <w:uiPriority w:val="99"/>
    <w:semiHidden/>
    <w:unhideWhenUsed/>
    <w:rsid w:val="00844545"/>
    <w:rPr>
      <w:color w:val="605E5C"/>
      <w:shd w:val="clear" w:color="auto" w:fill="E1DFDD"/>
    </w:rPr>
  </w:style>
  <w:style w:type="character" w:styleId="NichtaufgelsteErwhnung2" w:customStyle="1">
    <w:name w:val="Nicht aufgelöste Erwähnung2"/>
    <w:basedOn w:val="Absatz-Standardschriftart"/>
    <w:uiPriority w:val="99"/>
    <w:semiHidden/>
    <w:unhideWhenUsed/>
    <w:rsid w:val="00A36EFA"/>
    <w:rPr>
      <w:color w:val="605E5C"/>
      <w:shd w:val="clear" w:color="auto" w:fill="E1DFDD"/>
    </w:rPr>
  </w:style>
  <w:style w:type="character" w:styleId="berschrift3Zchn" w:customStyle="1">
    <w:name w:val="Überschrift 3 Zchn"/>
    <w:basedOn w:val="Absatz-Standardschriftart"/>
    <w:link w:val="berschrift3"/>
    <w:uiPriority w:val="9"/>
    <w:semiHidden/>
    <w:rsid w:val="00410D2F"/>
    <w:rPr>
      <w:rFonts w:asciiTheme="majorHAnsi" w:hAnsiTheme="majorHAnsi" w:eastAsiaTheme="majorEastAsia"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ichtaufgelsteErwhnung3" w:customStyle="1">
    <w:name w:val="Nicht aufgelöste Erwähnung3"/>
    <w:basedOn w:val="Absatz-Standardschriftart"/>
    <w:uiPriority w:val="99"/>
    <w:semiHidden/>
    <w:unhideWhenUsed/>
    <w:rsid w:val="00FB396E"/>
    <w:rPr>
      <w:color w:val="605E5C"/>
      <w:shd w:val="clear" w:color="auto" w:fill="E1DFDD"/>
    </w:rPr>
  </w:style>
  <w:style w:type="character" w:styleId="ui-provider" w:customStyle="1">
    <w:name w:val="ui-provider"/>
    <w:basedOn w:val="Absatz-Standardschriftart"/>
    <w:rsid w:val="008C6E49"/>
  </w:style>
  <w:style w:type="character" w:styleId="NichtaufgelsteErwhnung">
    <w:name w:val="Unresolved Mention"/>
    <w:basedOn w:val="Absatz-Standardschriftart"/>
    <w:uiPriority w:val="99"/>
    <w:semiHidden/>
    <w:unhideWhenUsed/>
    <w:rsid w:val="00D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566">
      <w:bodyDiv w:val="1"/>
      <w:marLeft w:val="0"/>
      <w:marRight w:val="0"/>
      <w:marTop w:val="0"/>
      <w:marBottom w:val="0"/>
      <w:divBdr>
        <w:top w:val="none" w:sz="0" w:space="0" w:color="auto"/>
        <w:left w:val="none" w:sz="0" w:space="0" w:color="auto"/>
        <w:bottom w:val="none" w:sz="0" w:space="0" w:color="auto"/>
        <w:right w:val="none" w:sz="0" w:space="0" w:color="auto"/>
      </w:divBdr>
    </w:div>
    <w:div w:id="142934202">
      <w:bodyDiv w:val="1"/>
      <w:marLeft w:val="0"/>
      <w:marRight w:val="0"/>
      <w:marTop w:val="0"/>
      <w:marBottom w:val="0"/>
      <w:divBdr>
        <w:top w:val="none" w:sz="0" w:space="0" w:color="auto"/>
        <w:left w:val="none" w:sz="0" w:space="0" w:color="auto"/>
        <w:bottom w:val="none" w:sz="0" w:space="0" w:color="auto"/>
        <w:right w:val="none" w:sz="0" w:space="0" w:color="auto"/>
      </w:divBdr>
      <w:divsChild>
        <w:div w:id="1598904513">
          <w:marLeft w:val="0"/>
          <w:marRight w:val="0"/>
          <w:marTop w:val="0"/>
          <w:marBottom w:val="0"/>
          <w:divBdr>
            <w:top w:val="none" w:sz="0" w:space="0" w:color="auto"/>
            <w:left w:val="none" w:sz="0" w:space="0" w:color="auto"/>
            <w:bottom w:val="none" w:sz="0" w:space="0" w:color="auto"/>
            <w:right w:val="none" w:sz="0" w:space="0" w:color="auto"/>
          </w:divBdr>
          <w:divsChild>
            <w:div w:id="902330599">
              <w:marLeft w:val="0"/>
              <w:marRight w:val="0"/>
              <w:marTop w:val="0"/>
              <w:marBottom w:val="0"/>
              <w:divBdr>
                <w:top w:val="none" w:sz="0" w:space="0" w:color="auto"/>
                <w:left w:val="none" w:sz="0" w:space="0" w:color="auto"/>
                <w:bottom w:val="none" w:sz="0" w:space="0" w:color="auto"/>
                <w:right w:val="none" w:sz="0" w:space="0" w:color="auto"/>
              </w:divBdr>
              <w:divsChild>
                <w:div w:id="1183858430">
                  <w:marLeft w:val="0"/>
                  <w:marRight w:val="0"/>
                  <w:marTop w:val="0"/>
                  <w:marBottom w:val="0"/>
                  <w:divBdr>
                    <w:top w:val="none" w:sz="0" w:space="0" w:color="auto"/>
                    <w:left w:val="none" w:sz="0" w:space="0" w:color="auto"/>
                    <w:bottom w:val="none" w:sz="0" w:space="0" w:color="auto"/>
                    <w:right w:val="none" w:sz="0" w:space="0" w:color="auto"/>
                  </w:divBdr>
                  <w:divsChild>
                    <w:div w:id="10016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331473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87603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47894072">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882951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610664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ode="External" Id="rId13" Target="about&#160;:blank"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ode="External" Id="rId12" Target="about&#160;:blank"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ode="External" Id="rId11" Target="https://brx522.saas.contentserv.com/admin/share/a5d2133e"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ode="External" Id="rId14" Target="about&#160;:blank"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7" ma:contentTypeDescription="Ein neues Dokument erstellen." ma:contentTypeScope="" ma:versionID="f00fc028f32e95840a9cd5fd29030dcf">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96f8fcdd745d6ad10af2668aa4ef2e60"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09FD6-0263-4D3C-A83F-85A5C367C2AC}"/>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PREFA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82</cp:revision>
  <cp:lastPrinted>2018-03-30T06:31:00Z</cp:lastPrinted>
  <dcterms:created xsi:type="dcterms:W3CDTF">2025-02-25T08:55:00Z</dcterms:created>
  <dcterms:modified xsi:type="dcterms:W3CDTF">2025-03-03T07:35:37Z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MediaServiceImageTags">
    <vt:lpwstr/>
  </property>
</Properties>
</file>