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03B" w14:textId="262E1181" w:rsidR="004612FD" w:rsidRPr="00870F91" w:rsidRDefault="004612FD" w:rsidP="004612FD">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_GoBack"/>
      <w:bookmarkEnd w:id="2"/>
      <w:r>
        <w:rPr>
          <w:rFonts w:ascii="ITC Slimbach LT CE Book" w:hAnsi="ITC Slimbach LT CE Book" w:cs="Arial"/>
          <w:b/>
          <w:bCs/>
          <w:sz w:val="28"/>
          <w:lang w:val="fr"/>
        </w:rPr>
        <w:t>PREFARENZEN | Rapport de projet août 2022</w:t>
      </w:r>
    </w:p>
    <w:p w14:paraId="2D6B0D7E" w14:textId="77777777" w:rsidR="004612FD" w:rsidRDefault="004612FD" w:rsidP="004612FD">
      <w:pPr>
        <w:autoSpaceDE w:val="0"/>
        <w:autoSpaceDN w:val="0"/>
        <w:adjustRightInd w:val="0"/>
        <w:spacing w:after="0"/>
        <w:jc w:val="both"/>
        <w:rPr>
          <w:rFonts w:ascii="ITC Slimbach LT CE Book" w:hAnsi="ITC Slimbach LT CE Book" w:cs="Arial"/>
          <w:b/>
          <w:bCs/>
          <w:sz w:val="36"/>
        </w:rPr>
      </w:pPr>
      <w:bookmarkStart w:id="3" w:name="OLE_LINK22"/>
      <w:bookmarkStart w:id="4" w:name="OLE_LINK10"/>
      <w:bookmarkStart w:id="5" w:name="OLE_LINK9"/>
      <w:bookmarkStart w:id="6" w:name="OLE_LINK8"/>
    </w:p>
    <w:p w14:paraId="7EF16E3D" w14:textId="1FF39A9C" w:rsidR="004612FD" w:rsidRDefault="00C63BFF" w:rsidP="004612FD">
      <w:pPr>
        <w:suppressAutoHyphens/>
        <w:spacing w:after="80"/>
        <w:jc w:val="both"/>
        <w:rPr>
          <w:rFonts w:ascii="ITC Slimbach LT CE Book" w:hAnsi="ITC Slimbach LT CE Book" w:cs="Arial"/>
          <w:b/>
          <w:bCs/>
          <w:sz w:val="36"/>
        </w:rPr>
      </w:pPr>
      <w:r>
        <w:rPr>
          <w:rFonts w:ascii="ITC Slimbach LT CE Book" w:hAnsi="ITC Slimbach LT CE Book" w:cs="Arial"/>
          <w:b/>
          <w:bCs/>
          <w:sz w:val="36"/>
          <w:lang w:val="fr"/>
        </w:rPr>
        <w:t>Jeux et loisirs sous le toit Prefa</w:t>
      </w:r>
    </w:p>
    <w:p w14:paraId="0F1F27B4" w14:textId="77777777" w:rsidR="004612FD" w:rsidRDefault="004612FD" w:rsidP="004612FD">
      <w:pPr>
        <w:suppressAutoHyphens/>
        <w:spacing w:after="80"/>
        <w:jc w:val="both"/>
        <w:rPr>
          <w:rFonts w:ascii="ITC Slimbach LT CE Book" w:hAnsi="ITC Slimbach LT CE Book" w:cs="Arial"/>
        </w:rPr>
      </w:pPr>
    </w:p>
    <w:p w14:paraId="00D4F9A5" w14:textId="0950FC8D" w:rsidR="00DA5318" w:rsidRDefault="004612FD" w:rsidP="004612FD">
      <w:pPr>
        <w:jc w:val="both"/>
        <w:rPr>
          <w:rFonts w:ascii="ITC Slimbach LT CE Book" w:hAnsi="ITC Slimbach LT CE Book" w:cs="Arial"/>
        </w:rPr>
      </w:pPr>
      <w:r>
        <w:rPr>
          <w:rFonts w:ascii="ITC Slimbach LT CE Book" w:hAnsi="ITC Slimbach LT CE Book" w:cs="Arial"/>
          <w:lang w:val="fr"/>
        </w:rPr>
        <w:t>Marktl/Wasungen – La surface blanche des losanges 44 × 44 Prefa confère au jardin d'enfants évangélique d'Ulm-Jungingen, conçu par le cabinet d'architectes planformat, un aspect distinctif qui ressort fortement en raison du bardage bois vertical formé par deux découpes dans le volume du bâtiment. La réalisation de ce projet a représenté de nombreux défis et en dit long sur la méthode de travail et les idées directrices des architectes et des artisans impliqués.</w:t>
      </w:r>
    </w:p>
    <w:p w14:paraId="1204C631" w14:textId="7BCB5B01" w:rsidR="000D6E16" w:rsidRPr="00631BD4" w:rsidRDefault="00631BD4" w:rsidP="001A3E8D">
      <w:pPr>
        <w:jc w:val="both"/>
        <w:rPr>
          <w:rFonts w:ascii="ITC Slimbach LT CE Book" w:hAnsi="ITC Slimbach LT CE Book"/>
          <w:b/>
          <w:bCs/>
        </w:rPr>
      </w:pPr>
      <w:r>
        <w:rPr>
          <w:rFonts w:ascii="ITC Slimbach LT CE Book" w:hAnsi="ITC Slimbach LT CE Book"/>
          <w:b/>
          <w:bCs/>
          <w:lang w:val="fr"/>
        </w:rPr>
        <w:t>Orienté utilisateur</w:t>
      </w:r>
    </w:p>
    <w:p w14:paraId="7F6E2349" w14:textId="5E8D6A5D" w:rsidR="00557469" w:rsidRDefault="00631BD4" w:rsidP="001A3E8D">
      <w:pPr>
        <w:jc w:val="both"/>
        <w:rPr>
          <w:rFonts w:ascii="ITC Slimbach LT CE Book" w:hAnsi="ITC Slimbach LT CE Book" w:cs="Arial"/>
        </w:rPr>
      </w:pPr>
      <w:r>
        <w:rPr>
          <w:rFonts w:ascii="ITC Slimbach LT CE Book" w:hAnsi="ITC Slimbach LT CE Book"/>
          <w:lang w:val="fr"/>
        </w:rPr>
        <w:t>Un coude dans la façade nord du nouveau bâtiment crée un fronton d’entrée couvert et accueillant, tandis que la façade sud s’ouvre sur l’espace extérieur situé à l’est. Le bâtiment devait initialement comporter un seul étage, mais, lors des conversations concernant l’école maternelle, Raik Eisenhuth et Felix Halder de planformat se sont prononcés en faveur d'une construction effective sur deux étages. Leur proposition a permis de créer un espace de jeu extérieur plus grand, en complément d’un bâtiment existant, et de travailler sur deux niveaux. Le premier étage abrite l’administration et la direction du jardin d’enfants, tandis que le rez-de-chaussée offre aux enfants une grande liberté avec des salles de groupe, une cuisine pour enfants et des salles de mouvement et de sommeil. De plus, l’accès au jardin, le vestiaire, l’entrée et la liaison avec l’ancien bâtiment de l’école maternelle créent une surface d’activité qui est largement utilisée et appréciée tant par les enseignants de l’école maternelle que par les enfants.</w:t>
      </w:r>
    </w:p>
    <w:p w14:paraId="1E0BE08E" w14:textId="4723A338" w:rsidR="00631BD4" w:rsidRPr="004F5006" w:rsidRDefault="00631BD4" w:rsidP="00631BD4">
      <w:pPr>
        <w:jc w:val="both"/>
        <w:rPr>
          <w:rFonts w:ascii="ITC Slimbach LT CE Book" w:hAnsi="ITC Slimbach LT CE Book" w:cs="Arial"/>
          <w:b/>
          <w:bCs/>
        </w:rPr>
      </w:pPr>
      <w:r>
        <w:rPr>
          <w:rFonts w:ascii="ITC Slimbach LT CE Book" w:hAnsi="ITC Slimbach LT CE Book" w:cs="Arial"/>
          <w:b/>
          <w:bCs/>
          <w:lang w:val="fr"/>
        </w:rPr>
        <w:t>L’embarras du choix</w:t>
      </w:r>
    </w:p>
    <w:p w14:paraId="48B26361" w14:textId="2C0BDF97" w:rsidR="00631BD4" w:rsidRDefault="005634C2" w:rsidP="00184CC5">
      <w:pPr>
        <w:jc w:val="both"/>
        <w:rPr>
          <w:rFonts w:ascii="ITC Slimbach LT CE Book" w:hAnsi="ITC Slimbach LT CE Book"/>
        </w:rPr>
      </w:pPr>
      <w:r>
        <w:rPr>
          <w:rFonts w:ascii="ITC Slimbach LT CE Book" w:hAnsi="ITC Slimbach LT CE Book"/>
          <w:lang w:val="fr"/>
        </w:rPr>
        <w:t>Les architectes souhaitaient une façade de bâtiment facile à entretenir, qui ne soit pas sujette aux dégradations et aux salissures, et ils ont trouvé ce qu’ils cherchaient chez Prefa. En utilisant les losanges 44 × 44, il a été possible de réaliser une couverture continue qui se prolonge sur les façades, les bords de toit inclinés et les embrasures de fenêtre. La couverture monolithique en aluminium n’est interrompue que par des retraits avec des lamelles de bois verticales qui s'étendent jusqu’à l’intérieur du bâtiment, créant ainsi une transition fluide entre l’intérieur et l’extérieur.</w:t>
      </w:r>
    </w:p>
    <w:p w14:paraId="0E5BEBE1" w14:textId="63009B48" w:rsidR="00557469" w:rsidRPr="0002082A" w:rsidRDefault="00557469" w:rsidP="00557469">
      <w:pPr>
        <w:jc w:val="both"/>
        <w:rPr>
          <w:rFonts w:ascii="ITC Slimbach LT CE Book" w:hAnsi="ITC Slimbach LT CE Book" w:cs="Arial"/>
          <w:b/>
          <w:bCs/>
        </w:rPr>
      </w:pPr>
      <w:r>
        <w:rPr>
          <w:rFonts w:ascii="ITC Slimbach LT CE Book" w:hAnsi="ITC Slimbach LT CE Book" w:cs="Arial"/>
          <w:b/>
          <w:bCs/>
          <w:lang w:val="fr"/>
        </w:rPr>
        <w:t>Une qualité supérieure grâce aux losanges</w:t>
      </w:r>
    </w:p>
    <w:p w14:paraId="1096D4FB" w14:textId="38CE15FD" w:rsidR="00A04F22" w:rsidRPr="00E500FF" w:rsidRDefault="0017500F" w:rsidP="00E500FF">
      <w:pPr>
        <w:jc w:val="both"/>
        <w:rPr>
          <w:rFonts w:ascii="ITC Slimbach LT CE Book" w:hAnsi="ITC Slimbach LT CE Book" w:cs="Arial"/>
        </w:rPr>
      </w:pPr>
      <w:r>
        <w:rPr>
          <w:rFonts w:ascii="ITC Slimbach LT CE Book" w:hAnsi="ITC Slimbach LT CE Book" w:cs="Arial"/>
          <w:lang w:val="fr"/>
        </w:rPr>
        <w:t xml:space="preserve">Le maître artisan responsable, Michael Gökelmann, a été attiré par les défis posés par l’absence de lignes de référence horizontales et droites : Lui et son équipe ont visé une ligne imaginaire à hauteur des yeux, à partir de laquelle ils ont posé les pointes des losanges à la verticale vers le haut et sur la surface du toit. En outre, il évoque avec enthousiasme le pliage des différents losanges pour qu'ils puissent s’insérer dans les embrasures et garantir le bon fonctionnement des raccords. Selon lui, la réalisation de la façade de l’école maternelle offrait la possibilité d’apporter plus de qualité et de diversité esthétique dans le paysage des façades en crépi du </w:t>
      </w:r>
      <w:r>
        <w:rPr>
          <w:rFonts w:ascii="ITC Slimbach LT CE Book" w:hAnsi="ITC Slimbach LT CE Book" w:cs="Arial"/>
          <w:lang w:val="fr"/>
        </w:rPr>
        <w:lastRenderedPageBreak/>
        <w:t>Jura souabe, qui semble plutôt manquer d’imagination et être unidimensionnel : une chance qu’il a visiblement saisie.</w:t>
      </w:r>
    </w:p>
    <w:p w14:paraId="701B0680" w14:textId="32866CAB" w:rsidR="004612FD" w:rsidRPr="00E500FF" w:rsidRDefault="004612FD" w:rsidP="004612FD">
      <w:pPr>
        <w:spacing w:after="0" w:line="312" w:lineRule="auto"/>
        <w:jc w:val="both"/>
        <w:rPr>
          <w:rFonts w:ascii="ITC Slimbach LT CE Book" w:hAnsi="ITC Slimbach LT CE Book" w:cs="Arial"/>
          <w:sz w:val="16"/>
          <w:szCs w:val="16"/>
        </w:rPr>
      </w:pPr>
    </w:p>
    <w:p w14:paraId="6A03A540" w14:textId="77777777" w:rsidR="00B67D26" w:rsidRPr="00555CC9" w:rsidRDefault="00B67D26" w:rsidP="004612FD">
      <w:pPr>
        <w:spacing w:after="0" w:line="312" w:lineRule="auto"/>
        <w:jc w:val="both"/>
        <w:rPr>
          <w:rFonts w:ascii="ITC Slimbach LT CE Book" w:hAnsi="ITC Slimbach LT CE Book" w:cs="Arial"/>
          <w:sz w:val="16"/>
          <w:szCs w:val="16"/>
        </w:rPr>
      </w:pPr>
    </w:p>
    <w:p w14:paraId="57D545D9" w14:textId="77777777" w:rsidR="004612FD" w:rsidRDefault="004612FD" w:rsidP="004612FD">
      <w:pPr>
        <w:spacing w:after="0"/>
        <w:jc w:val="both"/>
        <w:rPr>
          <w:rFonts w:ascii="ITC Slimbach LT CE Book" w:hAnsi="ITC Slimbach LT CE Book" w:cs="Arial"/>
        </w:rPr>
      </w:pPr>
      <w:r>
        <w:rPr>
          <w:rFonts w:ascii="ITC Slimbach LT CE Book" w:hAnsi="ITC Slimbach LT CE Book" w:cs="Arial"/>
          <w:lang w:val="fr"/>
        </w:rPr>
        <w:t>Matériaux :</w:t>
      </w:r>
    </w:p>
    <w:p w14:paraId="2BE57EA9" w14:textId="6445BC2D" w:rsidR="004612FD" w:rsidRDefault="004612FD" w:rsidP="004612FD">
      <w:pPr>
        <w:spacing w:after="0" w:line="312" w:lineRule="auto"/>
        <w:jc w:val="both"/>
        <w:rPr>
          <w:rFonts w:ascii="ITC Slimbach LT CE Book" w:hAnsi="ITC Slimbach LT CE Book" w:cs="Arial"/>
        </w:rPr>
      </w:pPr>
      <w:r>
        <w:rPr>
          <w:rFonts w:ascii="ITC Slimbach LT CE Book" w:hAnsi="ITC Slimbach LT CE Book" w:cs="Arial"/>
          <w:lang w:val="fr"/>
        </w:rPr>
        <w:t>losanges de toit 44 × 44, losanges de façade 44 × 44</w:t>
      </w:r>
    </w:p>
    <w:p w14:paraId="1E38D14B" w14:textId="3DC1AE35" w:rsidR="004612FD" w:rsidRPr="007B167D" w:rsidRDefault="00667DA9" w:rsidP="007B167D">
      <w:pPr>
        <w:spacing w:after="0"/>
        <w:jc w:val="both"/>
        <w:rPr>
          <w:rFonts w:ascii="ITC Slimbach LT CE Book" w:hAnsi="ITC Slimbach LT CE Book" w:cs="Arial"/>
        </w:rPr>
      </w:pPr>
      <w:r>
        <w:rPr>
          <w:rFonts w:ascii="ITC Slimbach LT CE Book" w:hAnsi="ITC Slimbach LT CE Book" w:cs="Arial"/>
          <w:lang w:val="fr"/>
        </w:rPr>
        <w:t>P.10 blanc Prefa</w:t>
      </w:r>
    </w:p>
    <w:p w14:paraId="04C1F10F" w14:textId="6D3EB05E" w:rsidR="004612FD" w:rsidRDefault="004612FD" w:rsidP="004612FD">
      <w:pPr>
        <w:spacing w:after="0" w:line="312" w:lineRule="auto"/>
        <w:jc w:val="both"/>
        <w:rPr>
          <w:rFonts w:ascii="ITC Slimbach LT CE Book" w:hAnsi="ITC Slimbach LT CE Book" w:cs="Arial"/>
          <w:sz w:val="16"/>
          <w:szCs w:val="16"/>
        </w:rPr>
      </w:pPr>
    </w:p>
    <w:p w14:paraId="190100BC" w14:textId="77777777" w:rsidR="00E500FF" w:rsidRDefault="00E500FF" w:rsidP="004612FD">
      <w:pPr>
        <w:spacing w:after="0" w:line="312" w:lineRule="auto"/>
        <w:jc w:val="both"/>
        <w:rPr>
          <w:rFonts w:ascii="ITC Slimbach LT CE Book" w:hAnsi="ITC Slimbach LT CE Book" w:cs="Arial"/>
          <w:sz w:val="16"/>
          <w:szCs w:val="16"/>
        </w:rPr>
      </w:pPr>
    </w:p>
    <w:p w14:paraId="48CC4BCC" w14:textId="30475CCB" w:rsidR="00A721CD" w:rsidRDefault="004612FD" w:rsidP="00667DA9">
      <w:pPr>
        <w:spacing w:after="0"/>
        <w:jc w:val="both"/>
        <w:rPr>
          <w:rFonts w:ascii="ITC Slimbach LT CE Book" w:hAnsi="ITC Slimbach LT CE Book" w:cs="Arial"/>
        </w:rPr>
      </w:pPr>
      <w:r>
        <w:rPr>
          <w:rFonts w:ascii="ITC Slimbach LT CE Book" w:hAnsi="ITC Slimbach LT CE Book" w:cs="Arial"/>
          <w:lang w:val="fr"/>
        </w:rPr>
        <w:t>Résumé : Grâce à son approche axée sur l’utilisateur et à ses idées claires en matière de choix des matériaux, le cabinet d’architectes planformat a réalisé à Ulm un jardin d’enfants raffiné et bien pensé, sur deux étages, qui offre aux enfants une grande liberté de mouvement. Grâce aux losanges 44 × 44 en P.10 blanc Prefa, il a été possible de créer une couverture uniforme, de prévenir les intempéries et de garantir un remplacement partiel facile.</w:t>
      </w:r>
    </w:p>
    <w:p w14:paraId="3CE1C9BF" w14:textId="7A91F0EC" w:rsidR="00A721CD" w:rsidRDefault="00A721CD" w:rsidP="00A721CD">
      <w:pPr>
        <w:spacing w:after="0" w:line="312" w:lineRule="auto"/>
        <w:jc w:val="both"/>
        <w:rPr>
          <w:rFonts w:ascii="ITC Slimbach LT CE Book" w:hAnsi="ITC Slimbach LT CE Book" w:cs="Arial"/>
          <w:sz w:val="16"/>
          <w:szCs w:val="16"/>
        </w:rPr>
      </w:pPr>
    </w:p>
    <w:p w14:paraId="4BD495E1" w14:textId="77777777" w:rsidR="00A721CD" w:rsidRPr="00FB71E4" w:rsidRDefault="00A721CD" w:rsidP="00A721CD">
      <w:pPr>
        <w:spacing w:after="0" w:line="312" w:lineRule="auto"/>
        <w:jc w:val="both"/>
        <w:rPr>
          <w:rFonts w:ascii="ITC Slimbach LT CE Book" w:hAnsi="ITC Slimbach LT CE Book" w:cs="Arial"/>
          <w:sz w:val="16"/>
          <w:szCs w:val="16"/>
        </w:rPr>
      </w:pPr>
    </w:p>
    <w:p w14:paraId="3D058379" w14:textId="43CB7CDA" w:rsidR="00A721CD" w:rsidRDefault="00A721CD" w:rsidP="00A721CD">
      <w:pPr>
        <w:spacing w:after="0"/>
        <w:jc w:val="both"/>
        <w:rPr>
          <w:rFonts w:ascii="ITC Slimbach LT CE Book" w:hAnsi="ITC Slimbach LT CE Book" w:cs="Arial"/>
        </w:rPr>
      </w:pPr>
      <w:r>
        <w:rPr>
          <w:rFonts w:ascii="ITC Slimbach LT CE Book" w:hAnsi="ITC Slimbach LT CE Book" w:cs="Arial"/>
          <w:lang w:val="fr"/>
        </w:rPr>
        <w:t>Prefa en bref : Depuis plus de 70 ans, Prefa Aluminiumprodukte GmbH développe, produit et commercialise avec succès des systèmes de toiture et de façade en aluminium dans toute l’Europe. Au total, le groupe Prefa emploie environ 640 personnes. La production de plus de 5 000 produits de haute qualité est exclusivement réalisée en Autriche et en Allemagne. Prefa fait partie du groupe d’entreprises de l’industriel Dr Cornelius Grupp, qui emploie plus de 8 000 personnes dans plus de 40 sites de production à travers le monde.</w:t>
      </w:r>
    </w:p>
    <w:p w14:paraId="7081A2C1" w14:textId="384DA952" w:rsidR="00665203" w:rsidRDefault="00665203" w:rsidP="00A721CD">
      <w:pPr>
        <w:spacing w:after="0"/>
        <w:jc w:val="both"/>
        <w:rPr>
          <w:rFonts w:ascii="ITC Slimbach LT CE Book" w:hAnsi="ITC Slimbach LT CE Book" w:cs="Arial"/>
        </w:rPr>
      </w:pPr>
    </w:p>
    <w:p w14:paraId="215207D0" w14:textId="77777777" w:rsidR="00665203" w:rsidRDefault="00665203" w:rsidP="00A721CD">
      <w:pPr>
        <w:spacing w:after="0"/>
        <w:jc w:val="both"/>
        <w:rPr>
          <w:rFonts w:ascii="ITC Slimbach LT CE Book" w:hAnsi="ITC Slimbach LT CE Book" w:cs="Arial"/>
        </w:rPr>
      </w:pPr>
    </w:p>
    <w:p w14:paraId="6D41B0DA" w14:textId="77777777" w:rsidR="00001E93" w:rsidRPr="004B7706" w:rsidRDefault="00001E93" w:rsidP="00001E93">
      <w:pPr>
        <w:spacing w:after="0"/>
        <w:jc w:val="both"/>
        <w:rPr>
          <w:rFonts w:ascii="ITC Slimbach LT CE Book" w:hAnsi="ITC Slimbach LT CE Book" w:cs="Arial"/>
          <w:b/>
          <w:u w:val="single"/>
        </w:rPr>
      </w:pPr>
      <w:r>
        <w:rPr>
          <w:rFonts w:ascii="ITC Slimbach LT CE Book" w:hAnsi="ITC Slimbach LT CE Book" w:cs="Arial"/>
          <w:b/>
          <w:bCs/>
          <w:u w:val="single"/>
          <w:lang w:val="fr"/>
        </w:rPr>
        <w:t>Pour télécharger les photos du projet, cliquez ici :</w:t>
      </w:r>
    </w:p>
    <w:p w14:paraId="16657526" w14:textId="6302719B" w:rsidR="00665203" w:rsidRPr="00870F91" w:rsidRDefault="00665203" w:rsidP="00A721CD">
      <w:pPr>
        <w:spacing w:after="0"/>
        <w:jc w:val="both"/>
        <w:rPr>
          <w:rFonts w:ascii="ITC Slimbach LT CE Book" w:hAnsi="ITC Slimbach LT CE Book" w:cs="Arial"/>
        </w:rPr>
      </w:pPr>
      <w:r>
        <w:rPr>
          <w:rFonts w:ascii="ITC Slimbach LT CE Book" w:hAnsi="ITC Slimbach LT CE Book" w:cs="Arial"/>
          <w:lang w:val="fr"/>
        </w:rPr>
        <w:t>https://brx522.saas.contentserv.com/admin/share/35c9f7ce</w:t>
      </w:r>
    </w:p>
    <w:p w14:paraId="348FBABE" w14:textId="77777777" w:rsidR="004612FD" w:rsidRPr="00665203" w:rsidRDefault="004612FD" w:rsidP="004612FD">
      <w:pPr>
        <w:spacing w:after="0" w:line="312" w:lineRule="auto"/>
        <w:jc w:val="both"/>
        <w:rPr>
          <w:rFonts w:ascii="ITC Slimbach LT CE Book" w:hAnsi="ITC Slimbach LT CE Book" w:cs="Arial"/>
          <w:b/>
        </w:rPr>
      </w:pPr>
    </w:p>
    <w:p w14:paraId="08FBE59E" w14:textId="77777777" w:rsidR="004612FD" w:rsidRPr="00665203" w:rsidRDefault="004612FD" w:rsidP="004612FD">
      <w:pPr>
        <w:spacing w:after="0" w:line="312" w:lineRule="auto"/>
        <w:jc w:val="both"/>
        <w:rPr>
          <w:rFonts w:ascii="ITC Slimbach LT CE Book" w:hAnsi="ITC Slimbach LT CE Book" w:cs="Arial"/>
          <w:b/>
        </w:rPr>
      </w:pPr>
      <w:r>
        <w:rPr>
          <w:rFonts w:ascii="ITC Slimbach LT CE Book" w:hAnsi="ITC Slimbach LT CE Book" w:cs="Arial"/>
          <w:b/>
          <w:bCs/>
          <w:lang w:val="fr"/>
        </w:rPr>
        <w:t>Crédit photo : PREFA | Croce &amp; Wir</w:t>
      </w:r>
    </w:p>
    <w:p w14:paraId="42A482AA" w14:textId="77777777" w:rsidR="004612FD" w:rsidRPr="00870F91" w:rsidRDefault="004612FD" w:rsidP="004612FD">
      <w:pPr>
        <w:spacing w:after="0" w:line="312" w:lineRule="auto"/>
        <w:jc w:val="both"/>
        <w:rPr>
          <w:rFonts w:ascii="ITC Slimbach LT CE Book" w:hAnsi="ITC Slimbach LT CE Book" w:cs="Arial"/>
          <w:sz w:val="16"/>
          <w:szCs w:val="16"/>
        </w:rPr>
      </w:pPr>
    </w:p>
    <w:p w14:paraId="3C358A4D" w14:textId="77777777" w:rsidR="004612FD" w:rsidRPr="00870F91" w:rsidRDefault="004612FD" w:rsidP="004612FD">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3"/>
      <w:bookmarkEnd w:id="4"/>
      <w:bookmarkEnd w:id="5"/>
      <w:bookmarkEnd w:id="6"/>
    </w:p>
    <w:p w14:paraId="6D077DF1" w14:textId="77777777" w:rsidR="004612FD" w:rsidRPr="00870F91" w:rsidRDefault="004612FD" w:rsidP="004612FD">
      <w:pPr>
        <w:spacing w:after="0"/>
        <w:rPr>
          <w:rFonts w:ascii="ITC Slimbach LT CE Book" w:hAnsi="ITC Slimbach LT CE Book" w:cs="Arial"/>
          <w:b/>
          <w:bCs/>
          <w:u w:val="single"/>
        </w:rPr>
      </w:pPr>
      <w:bookmarkStart w:id="11" w:name="OLE_LINK32"/>
      <w:bookmarkStart w:id="12" w:name="OLE_LINK33"/>
      <w:bookmarkStart w:id="13" w:name="OLE_LINK36"/>
      <w:r>
        <w:rPr>
          <w:rFonts w:ascii="ITC Slimbach LT CE Book" w:hAnsi="ITC Slimbach LT CE Book" w:cs="Arial"/>
          <w:b/>
          <w:bCs/>
          <w:u w:val="single"/>
          <w:lang w:val="fr"/>
        </w:rPr>
        <w:t>Informations presse internationale :</w:t>
      </w:r>
    </w:p>
    <w:p w14:paraId="53777BD0"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Mag. (FH) Jürgen Jungmair, MSc.</w:t>
      </w:r>
    </w:p>
    <w:p w14:paraId="29D5BEBE"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Direction Marketing International</w:t>
      </w:r>
    </w:p>
    <w:p w14:paraId="0803533F"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PREFA Aluminiumprodukte GmbH</w:t>
      </w:r>
    </w:p>
    <w:p w14:paraId="029D51A9"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Werkstraße 1, A-3182 Marktl/Lilienfeld</w:t>
      </w:r>
    </w:p>
    <w:p w14:paraId="68527597" w14:textId="77777777" w:rsidR="004612FD" w:rsidRPr="00870F91" w:rsidRDefault="004612FD" w:rsidP="004612FD">
      <w:pPr>
        <w:spacing w:after="0"/>
        <w:rPr>
          <w:rFonts w:ascii="ITC Slimbach LT CE Book" w:hAnsi="ITC Slimbach LT CE Book" w:cs="Arial"/>
          <w:bCs/>
        </w:rPr>
      </w:pPr>
      <w:bookmarkStart w:id="14" w:name="OLE_LINK28"/>
      <w:bookmarkStart w:id="15" w:name="OLE_LINK29"/>
      <w:r>
        <w:rPr>
          <w:rFonts w:ascii="ITC Slimbach LT CE Book" w:hAnsi="ITC Slimbach LT CE Book" w:cs="Arial"/>
          <w:lang w:val="fr"/>
        </w:rPr>
        <w:t>Tél. : +43 2762 502-801</w:t>
      </w:r>
    </w:p>
    <w:p w14:paraId="3E7620B6"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Mob. : +43 664 965 46 70</w:t>
      </w:r>
    </w:p>
    <w:bookmarkEnd w:id="14"/>
    <w:bookmarkEnd w:id="15"/>
    <w:p w14:paraId="54D1C473"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E-mail : juergen.jungmair@prefa.com</w:t>
      </w:r>
    </w:p>
    <w:p w14:paraId="0E6A63EB" w14:textId="77777777" w:rsidR="004612FD" w:rsidRPr="00870F91" w:rsidRDefault="0083649E" w:rsidP="004612FD">
      <w:pPr>
        <w:rPr>
          <w:rStyle w:val="Hyperlink"/>
          <w:rFonts w:ascii="ITC Slimbach LT CE Book" w:hAnsi="ITC Slimbach LT CE Book" w:cs="Arial"/>
          <w:bCs/>
        </w:rPr>
      </w:pPr>
      <w:hyperlink r:id="rId9" w:history="1">
        <w:r w:rsidR="00001E93">
          <w:rPr>
            <w:rStyle w:val="Hyperlink"/>
            <w:rFonts w:ascii="ITC Slimbach LT CE Book" w:hAnsi="ITC Slimbach LT CE Book" w:cs="Arial"/>
            <w:lang w:val="fr"/>
          </w:rPr>
          <w:t>https://www.prefa.at/</w:t>
        </w:r>
      </w:hyperlink>
    </w:p>
    <w:bookmarkEnd w:id="0"/>
    <w:bookmarkEnd w:id="1"/>
    <w:bookmarkEnd w:id="7"/>
    <w:bookmarkEnd w:id="8"/>
    <w:bookmarkEnd w:id="9"/>
    <w:bookmarkEnd w:id="10"/>
    <w:bookmarkEnd w:id="11"/>
    <w:bookmarkEnd w:id="12"/>
    <w:bookmarkEnd w:id="13"/>
    <w:p w14:paraId="2287F6AE" w14:textId="77777777" w:rsidR="004612FD" w:rsidRPr="00870F91" w:rsidRDefault="004612FD" w:rsidP="004612FD">
      <w:pPr>
        <w:spacing w:after="0"/>
        <w:rPr>
          <w:rFonts w:ascii="ITC Slimbach LT CE Book" w:hAnsi="ITC Slimbach LT CE Book" w:cs="Arial"/>
          <w:b/>
          <w:bCs/>
          <w:u w:val="single"/>
        </w:rPr>
      </w:pPr>
      <w:r>
        <w:rPr>
          <w:rFonts w:ascii="ITC Slimbach LT CE Book" w:hAnsi="ITC Slimbach LT CE Book" w:cs="Arial"/>
          <w:b/>
          <w:bCs/>
          <w:u w:val="single"/>
          <w:lang w:val="fr"/>
        </w:rPr>
        <w:t>Informations presse Allemagne :</w:t>
      </w:r>
    </w:p>
    <w:p w14:paraId="550F2F8D"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Alexandra Bendel-Doell</w:t>
      </w:r>
    </w:p>
    <w:p w14:paraId="42A012DB"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Direction Marketing</w:t>
      </w:r>
    </w:p>
    <w:p w14:paraId="12004536"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PREFA GmbH Toitures et façades en aluminium</w:t>
      </w:r>
    </w:p>
    <w:p w14:paraId="2F6BE071" w14:textId="77777777" w:rsidR="004612FD" w:rsidRPr="00870F91" w:rsidRDefault="004612FD" w:rsidP="004612FD">
      <w:pPr>
        <w:spacing w:after="0"/>
        <w:rPr>
          <w:rFonts w:ascii="ITC Slimbach LT CE Book" w:hAnsi="ITC Slimbach LT CE Book" w:cs="Arial"/>
          <w:bCs/>
        </w:rPr>
      </w:pPr>
      <w:bookmarkStart w:id="16" w:name="OLE_LINK30"/>
      <w:bookmarkStart w:id="17" w:name="OLE_LINK31"/>
      <w:r>
        <w:rPr>
          <w:rFonts w:ascii="ITC Slimbach LT CE Book" w:hAnsi="ITC Slimbach LT CE Book" w:cs="Arial"/>
          <w:lang w:val="fr"/>
        </w:rPr>
        <w:t>Aluminiumstraße 2, D-98634 Wasungen</w:t>
      </w:r>
    </w:p>
    <w:p w14:paraId="588E0EE3"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Tél. : +49 36941 785 10</w:t>
      </w:r>
    </w:p>
    <w:bookmarkEnd w:id="16"/>
    <w:bookmarkEnd w:id="17"/>
    <w:p w14:paraId="5CDE1160" w14:textId="77777777" w:rsidR="004612FD" w:rsidRPr="00870F91" w:rsidRDefault="004612FD" w:rsidP="004612FD">
      <w:pPr>
        <w:spacing w:after="0"/>
        <w:rPr>
          <w:rFonts w:ascii="ITC Slimbach LT CE Book" w:hAnsi="ITC Slimbach LT CE Book" w:cs="Arial"/>
          <w:bCs/>
        </w:rPr>
      </w:pPr>
      <w:r>
        <w:rPr>
          <w:rFonts w:ascii="ITC Slimbach LT CE Book" w:hAnsi="ITC Slimbach LT CE Book" w:cs="Arial"/>
          <w:lang w:val="fr"/>
        </w:rPr>
        <w:t>E-mail : alexandra.bendel-doell@prefa.com</w:t>
      </w:r>
    </w:p>
    <w:p w14:paraId="24E74EDE" w14:textId="33F87FCB" w:rsidR="00EB5E45" w:rsidRPr="004612FD" w:rsidRDefault="0083649E">
      <w:hyperlink r:id="rId10" w:history="1">
        <w:r w:rsidR="00001E93">
          <w:rPr>
            <w:rStyle w:val="Hyperlink"/>
            <w:rFonts w:ascii="ITC Slimbach LT CE Book" w:hAnsi="ITC Slimbach LT CE Book" w:cs="Arial"/>
            <w:lang w:val="fr"/>
          </w:rPr>
          <w:t>https://www.prefa.de/</w:t>
        </w:r>
      </w:hyperlink>
    </w:p>
    <w:sectPr w:rsidR="00EB5E45" w:rsidRPr="004612F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0648" w14:textId="77777777" w:rsidR="006B2980" w:rsidRDefault="006B2980">
      <w:pPr>
        <w:spacing w:after="0" w:line="240" w:lineRule="auto"/>
      </w:pPr>
      <w:r>
        <w:separator/>
      </w:r>
    </w:p>
  </w:endnote>
  <w:endnote w:type="continuationSeparator" w:id="0">
    <w:p w14:paraId="7E1F5077" w14:textId="77777777" w:rsidR="006B2980" w:rsidRDefault="006B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8421" w14:textId="77777777" w:rsidR="006B2980" w:rsidRDefault="006B2980">
      <w:pPr>
        <w:spacing w:after="0" w:line="240" w:lineRule="auto"/>
      </w:pPr>
      <w:r>
        <w:separator/>
      </w:r>
    </w:p>
  </w:footnote>
  <w:footnote w:type="continuationSeparator" w:id="0">
    <w:p w14:paraId="0E21DDC2" w14:textId="77777777" w:rsidR="006B2980" w:rsidRDefault="006B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71B2" w14:textId="77777777" w:rsidR="00EF7518" w:rsidRDefault="00003E18">
    <w:pPr>
      <w:pStyle w:val="Kopfzeile"/>
    </w:pPr>
    <w:r>
      <w:rPr>
        <w:noProof/>
        <w:lang w:val="de-CH" w:eastAsia="de-CH"/>
      </w:rPr>
      <w:drawing>
        <wp:inline distT="0" distB="0" distL="0" distR="0" wp14:anchorId="4B5A8F8C" wp14:editId="6C41D0EA">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FD"/>
    <w:rsid w:val="00001E93"/>
    <w:rsid w:val="00003E18"/>
    <w:rsid w:val="00017582"/>
    <w:rsid w:val="0002082A"/>
    <w:rsid w:val="000209DF"/>
    <w:rsid w:val="000478C0"/>
    <w:rsid w:val="00056A7E"/>
    <w:rsid w:val="00060731"/>
    <w:rsid w:val="000822A2"/>
    <w:rsid w:val="0009405D"/>
    <w:rsid w:val="000D4C30"/>
    <w:rsid w:val="000D6E16"/>
    <w:rsid w:val="001076F9"/>
    <w:rsid w:val="0017500F"/>
    <w:rsid w:val="001765FA"/>
    <w:rsid w:val="00184937"/>
    <w:rsid w:val="00184CC5"/>
    <w:rsid w:val="00195E17"/>
    <w:rsid w:val="001A3E8D"/>
    <w:rsid w:val="001D347D"/>
    <w:rsid w:val="001E6B1B"/>
    <w:rsid w:val="00227A56"/>
    <w:rsid w:val="002440C8"/>
    <w:rsid w:val="00286F39"/>
    <w:rsid w:val="002918C3"/>
    <w:rsid w:val="00291A5B"/>
    <w:rsid w:val="002A7F80"/>
    <w:rsid w:val="002C0CF4"/>
    <w:rsid w:val="002F2C33"/>
    <w:rsid w:val="0030323B"/>
    <w:rsid w:val="00306E0D"/>
    <w:rsid w:val="00367799"/>
    <w:rsid w:val="00370EBB"/>
    <w:rsid w:val="00377590"/>
    <w:rsid w:val="003B3B76"/>
    <w:rsid w:val="003D1920"/>
    <w:rsid w:val="00415E6B"/>
    <w:rsid w:val="00456131"/>
    <w:rsid w:val="004612FD"/>
    <w:rsid w:val="00471729"/>
    <w:rsid w:val="00472E27"/>
    <w:rsid w:val="0048677C"/>
    <w:rsid w:val="004954A5"/>
    <w:rsid w:val="004A2BD3"/>
    <w:rsid w:val="004B2507"/>
    <w:rsid w:val="004B4571"/>
    <w:rsid w:val="004C6687"/>
    <w:rsid w:val="004F5006"/>
    <w:rsid w:val="0050619A"/>
    <w:rsid w:val="005430C7"/>
    <w:rsid w:val="005506DB"/>
    <w:rsid w:val="00557469"/>
    <w:rsid w:val="005634C2"/>
    <w:rsid w:val="00586EE3"/>
    <w:rsid w:val="005C095F"/>
    <w:rsid w:val="005C635F"/>
    <w:rsid w:val="005C7C2B"/>
    <w:rsid w:val="00616749"/>
    <w:rsid w:val="00631BD4"/>
    <w:rsid w:val="006326C0"/>
    <w:rsid w:val="00665203"/>
    <w:rsid w:val="00667DA9"/>
    <w:rsid w:val="00677C7C"/>
    <w:rsid w:val="006903CE"/>
    <w:rsid w:val="006A7F2E"/>
    <w:rsid w:val="006B2980"/>
    <w:rsid w:val="006E258B"/>
    <w:rsid w:val="006E4353"/>
    <w:rsid w:val="007263B6"/>
    <w:rsid w:val="007811FD"/>
    <w:rsid w:val="00787AB5"/>
    <w:rsid w:val="00791133"/>
    <w:rsid w:val="007B167D"/>
    <w:rsid w:val="007B7AB0"/>
    <w:rsid w:val="00813D50"/>
    <w:rsid w:val="008262CA"/>
    <w:rsid w:val="0083649E"/>
    <w:rsid w:val="00856FDA"/>
    <w:rsid w:val="0086077C"/>
    <w:rsid w:val="00867888"/>
    <w:rsid w:val="00891C4D"/>
    <w:rsid w:val="008B5411"/>
    <w:rsid w:val="008C02EF"/>
    <w:rsid w:val="008C4DBD"/>
    <w:rsid w:val="008C7B57"/>
    <w:rsid w:val="008D22D2"/>
    <w:rsid w:val="009157E8"/>
    <w:rsid w:val="00917796"/>
    <w:rsid w:val="00945B3F"/>
    <w:rsid w:val="0096604E"/>
    <w:rsid w:val="00986402"/>
    <w:rsid w:val="009E082C"/>
    <w:rsid w:val="00A04F22"/>
    <w:rsid w:val="00A204AE"/>
    <w:rsid w:val="00A27315"/>
    <w:rsid w:val="00A3738E"/>
    <w:rsid w:val="00A46023"/>
    <w:rsid w:val="00A46EFB"/>
    <w:rsid w:val="00A721CD"/>
    <w:rsid w:val="00AB4DEB"/>
    <w:rsid w:val="00AF4F05"/>
    <w:rsid w:val="00B068B3"/>
    <w:rsid w:val="00B67D26"/>
    <w:rsid w:val="00B81780"/>
    <w:rsid w:val="00B849FD"/>
    <w:rsid w:val="00B86011"/>
    <w:rsid w:val="00BC0DAF"/>
    <w:rsid w:val="00BD7BAF"/>
    <w:rsid w:val="00BE4A82"/>
    <w:rsid w:val="00C00AAF"/>
    <w:rsid w:val="00C35B84"/>
    <w:rsid w:val="00C45151"/>
    <w:rsid w:val="00C54CD6"/>
    <w:rsid w:val="00C63BFF"/>
    <w:rsid w:val="00C71114"/>
    <w:rsid w:val="00CC1A5A"/>
    <w:rsid w:val="00CC608D"/>
    <w:rsid w:val="00CD4B75"/>
    <w:rsid w:val="00D03388"/>
    <w:rsid w:val="00D40AE7"/>
    <w:rsid w:val="00D43D2E"/>
    <w:rsid w:val="00D73665"/>
    <w:rsid w:val="00DA5318"/>
    <w:rsid w:val="00E0602F"/>
    <w:rsid w:val="00E07322"/>
    <w:rsid w:val="00E2079A"/>
    <w:rsid w:val="00E21994"/>
    <w:rsid w:val="00E45088"/>
    <w:rsid w:val="00E500FF"/>
    <w:rsid w:val="00E927CF"/>
    <w:rsid w:val="00EB5E45"/>
    <w:rsid w:val="00EB7493"/>
    <w:rsid w:val="00EC3038"/>
    <w:rsid w:val="00ED177A"/>
    <w:rsid w:val="00ED4951"/>
    <w:rsid w:val="00EE6699"/>
    <w:rsid w:val="00F01DD2"/>
    <w:rsid w:val="00F105C6"/>
    <w:rsid w:val="00F11FBF"/>
    <w:rsid w:val="00F21541"/>
    <w:rsid w:val="00F62245"/>
    <w:rsid w:val="00F75566"/>
    <w:rsid w:val="00F8022A"/>
    <w:rsid w:val="00F83580"/>
    <w:rsid w:val="00F924B8"/>
    <w:rsid w:val="00FD23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A28B"/>
  <w15:chartTrackingRefBased/>
  <w15:docId w15:val="{28181F46-2062-8F40-9CAE-A2AA15B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2FD"/>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4612FD"/>
    <w:rPr>
      <w:rFonts w:ascii="Verdana" w:hAnsi="Verdana" w:hint="default"/>
      <w:color w:val="CC0000"/>
      <w:u w:val="single"/>
    </w:rPr>
  </w:style>
  <w:style w:type="paragraph" w:styleId="Kopfzeile">
    <w:name w:val="header"/>
    <w:basedOn w:val="Standard"/>
    <w:link w:val="KopfzeileZchn"/>
    <w:uiPriority w:val="99"/>
    <w:unhideWhenUsed/>
    <w:rsid w:val="00461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2FD"/>
    <w:rPr>
      <w:rFonts w:asciiTheme="minorHAnsi" w:eastAsiaTheme="minorEastAsia" w:hAnsiTheme="minorHAnsi" w:cstheme="minorBidi"/>
      <w:szCs w:val="22"/>
      <w:lang w:val="de-DE" w:eastAsia="de-DE"/>
    </w:rPr>
  </w:style>
  <w:style w:type="paragraph" w:customStyle="1" w:styleId="font8">
    <w:name w:val="font_8"/>
    <w:basedOn w:val="Standard"/>
    <w:rsid w:val="00CC1A5A"/>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color11">
    <w:name w:val="color_11"/>
    <w:basedOn w:val="Absatz-Standardschriftart"/>
    <w:rsid w:val="00CC1A5A"/>
  </w:style>
  <w:style w:type="paragraph" w:styleId="berarbeitung">
    <w:name w:val="Revision"/>
    <w:hidden/>
    <w:uiPriority w:val="99"/>
    <w:semiHidden/>
    <w:rsid w:val="00616749"/>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616749"/>
    <w:rPr>
      <w:sz w:val="16"/>
      <w:szCs w:val="16"/>
    </w:rPr>
  </w:style>
  <w:style w:type="paragraph" w:styleId="Kommentartext">
    <w:name w:val="annotation text"/>
    <w:basedOn w:val="Standard"/>
    <w:link w:val="KommentartextZchn"/>
    <w:uiPriority w:val="99"/>
    <w:semiHidden/>
    <w:unhideWhenUsed/>
    <w:rsid w:val="006167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6749"/>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16749"/>
    <w:rPr>
      <w:b/>
      <w:bCs/>
    </w:rPr>
  </w:style>
  <w:style w:type="character" w:customStyle="1" w:styleId="KommentarthemaZchn">
    <w:name w:val="Kommentarthema Zchn"/>
    <w:basedOn w:val="KommentartextZchn"/>
    <w:link w:val="Kommentarthema"/>
    <w:uiPriority w:val="99"/>
    <w:semiHidden/>
    <w:rsid w:val="00616749"/>
    <w:rPr>
      <w:rFonts w:asciiTheme="minorHAnsi" w:eastAsiaTheme="minorEastAsia" w:hAnsiTheme="minorHAnsi" w:cstheme="minorBidi"/>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7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C9B41FF3F11548BD1DE77E89BBD334" ma:contentTypeVersion="16" ma:contentTypeDescription="Ein neues Dokument erstellen." ma:contentTypeScope="" ma:versionID="528af221729fab3deb6b4442a7035092">
  <xsd:schema xmlns:xsd="http://www.w3.org/2001/XMLSchema" xmlns:xs="http://www.w3.org/2001/XMLSchema" xmlns:p="http://schemas.microsoft.com/office/2006/metadata/properties" xmlns:ns2="672d9de4-ce45-46e0-9fc1-f90fd881d88d" xmlns:ns3="010c9fc6-7f10-44a7-9911-ec695f90eef6" xmlns:ns4="bf01325f-6d04-4905-92c1-287a220edac3" targetNamespace="http://schemas.microsoft.com/office/2006/metadata/properties" ma:root="true" ma:fieldsID="27ff51034ca558a97844e65111f3828c" ns2:_="" ns3:_="" ns4:_="">
    <xsd:import namespace="672d9de4-ce45-46e0-9fc1-f90fd881d88d"/>
    <xsd:import namespace="010c9fc6-7f10-44a7-9911-ec695f90eef6"/>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d9de4-ce45-46e0-9fc1-f90fd881d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0c9fc6-7f10-44a7-9911-ec695f90eef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672d9de4-ce45-46e0-9fc1-f90fd881d8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27D7F-1D62-421A-BB43-75652262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d9de4-ce45-46e0-9fc1-f90fd881d88d"/>
    <ds:schemaRef ds:uri="010c9fc6-7f10-44a7-9911-ec695f90eef6"/>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DA754-4B40-42EB-8112-464CA874759D}">
  <ds:schemaRefs>
    <ds:schemaRef ds:uri="http://purl.org/dc/elements/1.1/"/>
    <ds:schemaRef ds:uri="http://schemas.microsoft.com/office/2006/metadata/properties"/>
    <ds:schemaRef ds:uri="http://purl.org/dc/terms/"/>
    <ds:schemaRef ds:uri="http://schemas.openxmlformats.org/package/2006/metadata/core-properties"/>
    <ds:schemaRef ds:uri="bf01325f-6d04-4905-92c1-287a220edac3"/>
    <ds:schemaRef ds:uri="http://purl.org/dc/dcmitype/"/>
    <ds:schemaRef ds:uri="http://schemas.microsoft.com/office/2006/documentManagement/types"/>
    <ds:schemaRef ds:uri="http://schemas.microsoft.com/office/infopath/2007/PartnerControls"/>
    <ds:schemaRef ds:uri="010c9fc6-7f10-44a7-9911-ec695f90eef6"/>
    <ds:schemaRef ds:uri="672d9de4-ce45-46e0-9fc1-f90fd881d88d"/>
    <ds:schemaRef ds:uri="http://www.w3.org/XML/1998/namespace"/>
  </ds:schemaRefs>
</ds:datastoreItem>
</file>

<file path=customXml/itemProps3.xml><?xml version="1.0" encoding="utf-8"?>
<ds:datastoreItem xmlns:ds="http://schemas.openxmlformats.org/officeDocument/2006/customXml" ds:itemID="{3D8FB523-96B1-4D89-BC53-E0CBCC873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Buess Nina</cp:lastModifiedBy>
  <cp:revision>5</cp:revision>
  <dcterms:created xsi:type="dcterms:W3CDTF">2022-03-09T06:12:00Z</dcterms:created>
  <dcterms:modified xsi:type="dcterms:W3CDTF">2022-07-28T11:49:00Z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y fmtid="{D5CDD505-2E9C-101B-9397-08002B2CF9AE}" pid="3" name="MediaServiceImageTags">
    <vt:lpwstr/>
  </property>
</Properties>
</file>