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311" w:rsidRPr="00F55EE2" w:rsidRDefault="009C78E4" w:rsidP="006F2311">
      <w:pPr>
        <w:pBdr>
          <w:bottom w:val="single" w:sz="6" w:space="0" w:color="auto"/>
        </w:pBdr>
        <w:spacing w:line="329" w:lineRule="auto"/>
        <w:outlineLvl w:val="0"/>
        <w:rPr>
          <w:rFonts w:ascii="Slimbach LT" w:hAnsi="Slimbach LT"/>
          <w:b/>
          <w:sz w:val="28"/>
          <w:lang w:val="de-AT"/>
        </w:rPr>
      </w:pPr>
      <w:bookmarkStart w:id="0" w:name="_GoBack"/>
      <w:bookmarkEnd w:id="0"/>
      <w:r>
        <w:rPr>
          <w:rFonts w:ascii="Slimbach LT" w:hAnsi="Slimbach LT"/>
          <w:b/>
          <w:sz w:val="28"/>
          <w:lang w:val="de-AT"/>
        </w:rPr>
        <w:t>PRE</w:t>
      </w:r>
      <w:r w:rsidR="00A00ED0">
        <w:rPr>
          <w:rFonts w:ascii="Slimbach LT" w:hAnsi="Slimbach LT"/>
          <w:b/>
          <w:sz w:val="28"/>
          <w:lang w:val="de-AT"/>
        </w:rPr>
        <w:t>FArenzen/</w:t>
      </w:r>
      <w:r w:rsidR="00A00ED0" w:rsidRPr="00A00ED0">
        <w:rPr>
          <w:rFonts w:ascii="Slimbach LT" w:hAnsi="Slimbach LT"/>
          <w:sz w:val="28"/>
          <w:lang w:val="de-AT"/>
        </w:rPr>
        <w:t>Projektbericht</w:t>
      </w:r>
      <w:r w:rsidR="00F96605">
        <w:rPr>
          <w:rFonts w:ascii="Slimbach LT" w:hAnsi="Slimbach LT"/>
          <w:sz w:val="28"/>
          <w:lang w:val="de-AT"/>
        </w:rPr>
        <w:t>04</w:t>
      </w:r>
      <w:r w:rsidR="003206E4">
        <w:rPr>
          <w:rFonts w:ascii="Slimbach LT" w:hAnsi="Slimbach LT"/>
          <w:sz w:val="28"/>
          <w:lang w:val="de-AT"/>
        </w:rPr>
        <w:t>/</w:t>
      </w:r>
      <w:r w:rsidR="00F96605">
        <w:rPr>
          <w:rFonts w:ascii="Slimbach LT" w:hAnsi="Slimbach LT"/>
          <w:sz w:val="28"/>
          <w:lang w:val="de-AT"/>
        </w:rPr>
        <w:t>April</w:t>
      </w:r>
      <w:r w:rsidR="00F96605">
        <w:rPr>
          <w:rFonts w:ascii="Slimbach LT" w:hAnsi="Slimbach LT"/>
          <w:b/>
          <w:sz w:val="28"/>
          <w:lang w:val="de-AT"/>
        </w:rPr>
        <w:t xml:space="preserve"> 2017</w:t>
      </w:r>
    </w:p>
    <w:p w:rsidR="00F96605" w:rsidRPr="00F96605" w:rsidRDefault="00F96605" w:rsidP="00F96605">
      <w:pPr>
        <w:spacing w:line="288" w:lineRule="auto"/>
        <w:rPr>
          <w:rFonts w:ascii="Slimbach LT" w:hAnsi="Slimbach LT"/>
          <w:b/>
          <w:sz w:val="36"/>
          <w:lang w:val="de-AT"/>
        </w:rPr>
      </w:pPr>
      <w:r>
        <w:rPr>
          <w:rFonts w:ascii="Slimbach LT" w:hAnsi="Slimbach LT"/>
          <w:b/>
          <w:sz w:val="36"/>
          <w:lang w:val="de-AT"/>
        </w:rPr>
        <w:t xml:space="preserve">Virtuose </w:t>
      </w:r>
      <w:r w:rsidR="0055242D">
        <w:rPr>
          <w:rFonts w:ascii="Slimbach LT" w:hAnsi="Slimbach LT"/>
          <w:b/>
          <w:sz w:val="36"/>
          <w:lang w:val="de-AT"/>
        </w:rPr>
        <w:t xml:space="preserve">PREFA </w:t>
      </w:r>
      <w:r>
        <w:rPr>
          <w:rFonts w:ascii="Slimbach LT" w:hAnsi="Slimbach LT"/>
          <w:b/>
          <w:sz w:val="36"/>
          <w:lang w:val="de-AT"/>
        </w:rPr>
        <w:t xml:space="preserve">Inszenierung für ein </w:t>
      </w:r>
      <w:r w:rsidRPr="00F96605">
        <w:rPr>
          <w:rFonts w:ascii="Slimbach LT" w:hAnsi="Slimbach LT"/>
          <w:b/>
          <w:sz w:val="36"/>
          <w:lang w:val="de-AT"/>
        </w:rPr>
        <w:t xml:space="preserve">Bürogebäude </w:t>
      </w:r>
    </w:p>
    <w:p w:rsidR="00F96605" w:rsidRDefault="00F96605" w:rsidP="008673D1">
      <w:pPr>
        <w:spacing w:after="0" w:line="360" w:lineRule="auto"/>
        <w:jc w:val="both"/>
        <w:rPr>
          <w:rFonts w:ascii="Slimbach LT" w:hAnsi="Slimbach LT"/>
          <w:b/>
          <w:sz w:val="24"/>
          <w:lang w:val="de-AT"/>
        </w:rPr>
      </w:pPr>
      <w:r>
        <w:rPr>
          <w:rFonts w:ascii="Slimbach LT" w:hAnsi="Slimbach LT"/>
          <w:b/>
          <w:sz w:val="24"/>
          <w:lang w:val="de-AT"/>
        </w:rPr>
        <w:t>Virtuos inszeniert sich ein Bürogebäude im Zentrum Düsseldorfs. D</w:t>
      </w:r>
      <w:r w:rsidRPr="00F96605">
        <w:rPr>
          <w:rFonts w:ascii="Slimbach LT" w:hAnsi="Slimbach LT"/>
          <w:b/>
          <w:sz w:val="24"/>
          <w:lang w:val="de-AT"/>
        </w:rPr>
        <w:t>as Gebäudee</w:t>
      </w:r>
      <w:r>
        <w:rPr>
          <w:rFonts w:ascii="Slimbach LT" w:hAnsi="Slimbach LT"/>
          <w:b/>
          <w:sz w:val="24"/>
          <w:lang w:val="de-AT"/>
        </w:rPr>
        <w:t>nsemble mit dem auf den ersten Blick seltsam anmutenden Namen Clara &amp;</w:t>
      </w:r>
      <w:r w:rsidRPr="00F96605">
        <w:rPr>
          <w:rFonts w:ascii="Slimbach LT" w:hAnsi="Slimbach LT"/>
          <w:b/>
          <w:sz w:val="24"/>
          <w:lang w:val="de-AT"/>
        </w:rPr>
        <w:t xml:space="preserve"> Robert</w:t>
      </w:r>
      <w:r>
        <w:rPr>
          <w:rFonts w:ascii="Slimbach LT" w:hAnsi="Slimbach LT"/>
          <w:b/>
          <w:sz w:val="24"/>
          <w:lang w:val="de-AT"/>
        </w:rPr>
        <w:t xml:space="preserve"> setzt ein historisches Gebäude futu</w:t>
      </w:r>
      <w:r w:rsidR="00977893">
        <w:rPr>
          <w:rFonts w:ascii="Slimbach LT" w:hAnsi="Slimbach LT"/>
          <w:b/>
          <w:sz w:val="24"/>
          <w:lang w:val="de-AT"/>
        </w:rPr>
        <w:t>ristisch in Szene und komponiert eine interessante Architektur-Symphonie.</w:t>
      </w:r>
    </w:p>
    <w:p w:rsidR="007719BC" w:rsidRDefault="007719BC" w:rsidP="008673D1">
      <w:pPr>
        <w:spacing w:after="0" w:line="360" w:lineRule="auto"/>
        <w:jc w:val="both"/>
        <w:rPr>
          <w:rFonts w:ascii="Slimbach LT" w:hAnsi="Slimbach LT"/>
          <w:b/>
          <w:sz w:val="24"/>
          <w:lang w:val="de-AT"/>
        </w:rPr>
      </w:pPr>
    </w:p>
    <w:p w:rsidR="008673D1" w:rsidRDefault="001B3F6D" w:rsidP="008673D1">
      <w:pPr>
        <w:spacing w:after="0" w:line="360" w:lineRule="auto"/>
        <w:jc w:val="both"/>
        <w:rPr>
          <w:rFonts w:ascii="Slimbach LT" w:hAnsi="Slimbach LT"/>
          <w:sz w:val="24"/>
          <w:lang w:val="de-AT"/>
        </w:rPr>
      </w:pPr>
      <w:r>
        <w:rPr>
          <w:rFonts w:ascii="Slimbach LT" w:hAnsi="Slimbach LT"/>
          <w:sz w:val="24"/>
          <w:lang w:val="de-AT"/>
        </w:rPr>
        <w:t xml:space="preserve">Marktl, 01.04.2017 - </w:t>
      </w:r>
      <w:r w:rsidR="00977893" w:rsidRPr="00F96605">
        <w:rPr>
          <w:rFonts w:ascii="Slimbach LT" w:hAnsi="Slimbach LT"/>
          <w:sz w:val="24"/>
          <w:lang w:val="de-AT"/>
        </w:rPr>
        <w:t xml:space="preserve">Es geht um die Verbindung von Architektur, über Geschichte und Musik hin zu den Namensgebern Clara und Robert. Ausgangspunkt </w:t>
      </w:r>
      <w:r w:rsidR="00977893">
        <w:rPr>
          <w:rFonts w:ascii="Slimbach LT" w:hAnsi="Slimbach LT"/>
          <w:sz w:val="24"/>
          <w:lang w:val="de-AT"/>
        </w:rPr>
        <w:t>für die architektonische „Träumerei“</w:t>
      </w:r>
      <w:r w:rsidR="000E3099">
        <w:rPr>
          <w:rFonts w:ascii="Slimbach LT" w:hAnsi="Slimbach LT"/>
          <w:sz w:val="24"/>
          <w:lang w:val="de-AT"/>
        </w:rPr>
        <w:t xml:space="preserve"> </w:t>
      </w:r>
      <w:r>
        <w:rPr>
          <w:rFonts w:ascii="Slimbach LT" w:hAnsi="Slimbach LT"/>
          <w:sz w:val="24"/>
          <w:lang w:val="de-AT"/>
        </w:rPr>
        <w:t xml:space="preserve">von </w:t>
      </w:r>
      <w:r w:rsidRPr="00F96605">
        <w:rPr>
          <w:rFonts w:ascii="Slimbach LT" w:hAnsi="Slimbach LT"/>
          <w:sz w:val="24"/>
          <w:lang w:val="de-AT"/>
        </w:rPr>
        <w:t>Architekt Jurek M. Slapa</w:t>
      </w:r>
      <w:r>
        <w:rPr>
          <w:rFonts w:ascii="Slimbach LT" w:hAnsi="Slimbach LT"/>
          <w:sz w:val="24"/>
          <w:lang w:val="de-AT"/>
        </w:rPr>
        <w:t>,</w:t>
      </w:r>
      <w:r w:rsidR="009F6C67">
        <w:rPr>
          <w:rFonts w:ascii="Slimbach LT" w:hAnsi="Slimbach LT"/>
          <w:sz w:val="24"/>
          <w:lang w:val="de-AT"/>
        </w:rPr>
        <w:t xml:space="preserve"> </w:t>
      </w:r>
      <w:r w:rsidRPr="00F96605">
        <w:rPr>
          <w:rFonts w:ascii="Slimbach LT" w:hAnsi="Slimbach LT"/>
          <w:sz w:val="24"/>
          <w:lang w:val="de-AT"/>
        </w:rPr>
        <w:t>sop</w:t>
      </w:r>
      <w:r w:rsidR="009F6C67">
        <w:rPr>
          <w:rFonts w:ascii="Slimbach LT" w:hAnsi="Slimbach LT"/>
          <w:sz w:val="24"/>
          <w:lang w:val="de-AT"/>
        </w:rPr>
        <w:t xml:space="preserve"> </w:t>
      </w:r>
      <w:r w:rsidRPr="00F96605">
        <w:rPr>
          <w:rFonts w:ascii="Slimbach LT" w:hAnsi="Slimbach LT"/>
          <w:sz w:val="24"/>
          <w:lang w:val="de-AT"/>
        </w:rPr>
        <w:t>architekten</w:t>
      </w:r>
      <w:r>
        <w:rPr>
          <w:rFonts w:ascii="Slimbach LT" w:hAnsi="Slimbach LT"/>
          <w:sz w:val="24"/>
          <w:lang w:val="de-AT"/>
        </w:rPr>
        <w:t xml:space="preserve"> - nach einem romantischen Klavierstück von Robert Schuhmann -</w:t>
      </w:r>
      <w:r w:rsidR="00977893">
        <w:rPr>
          <w:rFonts w:ascii="Slimbach LT" w:hAnsi="Slimbach LT"/>
          <w:sz w:val="24"/>
          <w:lang w:val="de-AT"/>
        </w:rPr>
        <w:t xml:space="preserve">, </w:t>
      </w:r>
      <w:r w:rsidR="00977893" w:rsidRPr="00F96605">
        <w:rPr>
          <w:rFonts w:ascii="Slimbach LT" w:hAnsi="Slimbach LT"/>
          <w:sz w:val="24"/>
          <w:lang w:val="de-AT"/>
        </w:rPr>
        <w:t xml:space="preserve">war die </w:t>
      </w:r>
      <w:r w:rsidR="008D05B8">
        <w:rPr>
          <w:rFonts w:ascii="Slimbach LT" w:hAnsi="Slimbach LT"/>
          <w:sz w:val="24"/>
          <w:lang w:val="de-AT"/>
        </w:rPr>
        <w:t>Aluminium-F</w:t>
      </w:r>
      <w:r w:rsidR="00977893" w:rsidRPr="00F96605">
        <w:rPr>
          <w:rFonts w:ascii="Slimbach LT" w:hAnsi="Slimbach LT"/>
          <w:sz w:val="24"/>
          <w:lang w:val="de-AT"/>
        </w:rPr>
        <w:t>assade des Neubaus</w:t>
      </w:r>
      <w:r w:rsidR="008D05B8">
        <w:rPr>
          <w:rFonts w:ascii="Slimbach LT" w:hAnsi="Slimbach LT"/>
          <w:sz w:val="24"/>
          <w:lang w:val="de-AT"/>
        </w:rPr>
        <w:t xml:space="preserve"> aus PREFA Verbundplatten</w:t>
      </w:r>
      <w:r w:rsidR="00977893" w:rsidRPr="00F96605">
        <w:rPr>
          <w:rFonts w:ascii="Slimbach LT" w:hAnsi="Slimbach LT"/>
          <w:sz w:val="24"/>
          <w:lang w:val="de-AT"/>
        </w:rPr>
        <w:t xml:space="preserve">. </w:t>
      </w:r>
    </w:p>
    <w:p w:rsidR="007719BC" w:rsidRDefault="007719BC" w:rsidP="008673D1">
      <w:pPr>
        <w:spacing w:after="0" w:line="360" w:lineRule="auto"/>
        <w:jc w:val="both"/>
        <w:rPr>
          <w:rFonts w:ascii="Slimbach LT" w:hAnsi="Slimbach LT"/>
          <w:sz w:val="24"/>
          <w:lang w:val="de-AT"/>
        </w:rPr>
      </w:pPr>
    </w:p>
    <w:p w:rsidR="00977893" w:rsidRDefault="00977893" w:rsidP="008673D1">
      <w:pPr>
        <w:spacing w:after="0" w:line="360" w:lineRule="auto"/>
        <w:jc w:val="both"/>
        <w:rPr>
          <w:rFonts w:ascii="Slimbach LT" w:hAnsi="Slimbach LT"/>
          <w:sz w:val="24"/>
          <w:lang w:val="de-AT"/>
        </w:rPr>
      </w:pPr>
      <w:r>
        <w:rPr>
          <w:rFonts w:ascii="Slimbach LT" w:hAnsi="Slimbach LT"/>
          <w:sz w:val="24"/>
          <w:lang w:val="de-AT"/>
        </w:rPr>
        <w:t>„</w:t>
      </w:r>
      <w:r w:rsidR="008D05B8">
        <w:rPr>
          <w:rFonts w:ascii="Slimbach LT" w:hAnsi="Slimbach LT"/>
          <w:sz w:val="24"/>
          <w:lang w:val="de-AT"/>
        </w:rPr>
        <w:t>Die rhyt</w:t>
      </w:r>
      <w:r w:rsidR="00206459">
        <w:rPr>
          <w:rFonts w:ascii="Slimbach LT" w:hAnsi="Slimbach LT"/>
          <w:sz w:val="24"/>
          <w:lang w:val="de-AT"/>
        </w:rPr>
        <w:t>h</w:t>
      </w:r>
      <w:r w:rsidR="008D05B8">
        <w:rPr>
          <w:rFonts w:ascii="Slimbach LT" w:hAnsi="Slimbach LT"/>
          <w:sz w:val="24"/>
          <w:lang w:val="de-AT"/>
        </w:rPr>
        <w:t xml:space="preserve">mische </w:t>
      </w:r>
      <w:r w:rsidRPr="00F96605">
        <w:rPr>
          <w:rFonts w:ascii="Slimbach LT" w:hAnsi="Slimbach LT"/>
          <w:sz w:val="24"/>
          <w:lang w:val="de-AT"/>
        </w:rPr>
        <w:t>Anordnung der unterschiedlichen Fensterschlitze erinnerte den Bauherr</w:t>
      </w:r>
      <w:r w:rsidR="00F70CC6">
        <w:rPr>
          <w:rFonts w:ascii="Slimbach LT" w:hAnsi="Slimbach LT"/>
          <w:sz w:val="24"/>
          <w:lang w:val="de-AT"/>
        </w:rPr>
        <w:t>e</w:t>
      </w:r>
      <w:r w:rsidRPr="00F96605">
        <w:rPr>
          <w:rFonts w:ascii="Slimbach LT" w:hAnsi="Slimbach LT"/>
          <w:sz w:val="24"/>
          <w:lang w:val="de-AT"/>
        </w:rPr>
        <w:t>n an alte Musiklochplatten aus Metall</w:t>
      </w:r>
      <w:r>
        <w:rPr>
          <w:rFonts w:ascii="Slimbach LT" w:hAnsi="Slimbach LT"/>
          <w:sz w:val="24"/>
          <w:lang w:val="de-AT"/>
        </w:rPr>
        <w:t>“, so Slapa</w:t>
      </w:r>
      <w:r w:rsidRPr="00F96605">
        <w:rPr>
          <w:rFonts w:ascii="Slimbach LT" w:hAnsi="Slimbach LT"/>
          <w:sz w:val="24"/>
          <w:lang w:val="de-AT"/>
        </w:rPr>
        <w:t xml:space="preserve">. </w:t>
      </w:r>
      <w:r>
        <w:rPr>
          <w:rFonts w:ascii="Slimbach LT" w:hAnsi="Slimbach LT"/>
          <w:sz w:val="24"/>
          <w:lang w:val="de-AT"/>
        </w:rPr>
        <w:t>„</w:t>
      </w:r>
      <w:r w:rsidRPr="00F96605">
        <w:rPr>
          <w:rFonts w:ascii="Slimbach LT" w:hAnsi="Slimbach LT"/>
          <w:sz w:val="24"/>
          <w:lang w:val="de-AT"/>
        </w:rPr>
        <w:t>So e</w:t>
      </w:r>
      <w:r>
        <w:rPr>
          <w:rFonts w:ascii="Slimbach LT" w:hAnsi="Slimbach LT"/>
          <w:sz w:val="24"/>
          <w:lang w:val="de-AT"/>
        </w:rPr>
        <w:t>rgab sich mit dem alten</w:t>
      </w:r>
      <w:r w:rsidR="008673D1">
        <w:rPr>
          <w:rFonts w:ascii="Slimbach LT" w:hAnsi="Slimbach LT"/>
          <w:sz w:val="24"/>
          <w:lang w:val="de-AT"/>
        </w:rPr>
        <w:t>,</w:t>
      </w:r>
      <w:r>
        <w:rPr>
          <w:rFonts w:ascii="Slimbach LT" w:hAnsi="Slimbach LT"/>
          <w:sz w:val="24"/>
          <w:lang w:val="de-AT"/>
        </w:rPr>
        <w:t xml:space="preserve"> in den Neubau einbezogenen Kasernengebäude und dem Büro-Neubau eine Dreiecksbeziehung</w:t>
      </w:r>
      <w:r w:rsidR="000E3099">
        <w:rPr>
          <w:rFonts w:ascii="Slimbach LT" w:hAnsi="Slimbach LT"/>
          <w:sz w:val="24"/>
          <w:lang w:val="de-AT"/>
        </w:rPr>
        <w:t xml:space="preserve"> </w:t>
      </w:r>
      <w:r>
        <w:rPr>
          <w:rFonts w:ascii="Slimbach LT" w:hAnsi="Slimbach LT"/>
          <w:sz w:val="24"/>
          <w:lang w:val="de-AT"/>
        </w:rPr>
        <w:t>mit der</w:t>
      </w:r>
      <w:r w:rsidRPr="00F96605">
        <w:rPr>
          <w:rFonts w:ascii="Slimbach LT" w:hAnsi="Slimbach LT"/>
          <w:sz w:val="24"/>
          <w:lang w:val="de-AT"/>
        </w:rPr>
        <w:t xml:space="preserve"> Musik </w:t>
      </w:r>
      <w:r>
        <w:rPr>
          <w:rFonts w:ascii="Slimbach LT" w:hAnsi="Slimbach LT"/>
          <w:sz w:val="24"/>
          <w:lang w:val="de-AT"/>
        </w:rPr>
        <w:t>des im 19. Jahrhundert in Düsseldorf beheimatet</w:t>
      </w:r>
      <w:r w:rsidR="00D61F8D">
        <w:rPr>
          <w:rFonts w:ascii="Slimbach LT" w:hAnsi="Slimbach LT"/>
          <w:sz w:val="24"/>
          <w:lang w:val="de-AT"/>
        </w:rPr>
        <w:t>en Komponisten</w:t>
      </w:r>
      <w:r w:rsidR="008673D1">
        <w:rPr>
          <w:rFonts w:ascii="Slimbach LT" w:hAnsi="Slimbach LT"/>
          <w:sz w:val="24"/>
          <w:lang w:val="de-AT"/>
        </w:rPr>
        <w:t>-E</w:t>
      </w:r>
      <w:r w:rsidR="00D61F8D">
        <w:rPr>
          <w:rFonts w:ascii="Slimbach LT" w:hAnsi="Slimbach LT"/>
          <w:sz w:val="24"/>
          <w:lang w:val="de-AT"/>
        </w:rPr>
        <w:t>hepaars</w:t>
      </w:r>
      <w:r>
        <w:rPr>
          <w:rFonts w:ascii="Slimbach LT" w:hAnsi="Slimbach LT"/>
          <w:sz w:val="24"/>
          <w:lang w:val="de-AT"/>
        </w:rPr>
        <w:t xml:space="preserve"> Schuhmann</w:t>
      </w:r>
      <w:r w:rsidR="00D61F8D">
        <w:rPr>
          <w:rFonts w:ascii="Slimbach LT" w:hAnsi="Slimbach LT"/>
          <w:sz w:val="24"/>
          <w:lang w:val="de-AT"/>
        </w:rPr>
        <w:t xml:space="preserve"> und der Namen Clara &amp; Robert für den Komplex</w:t>
      </w:r>
      <w:r>
        <w:rPr>
          <w:rFonts w:ascii="Slimbach LT" w:hAnsi="Slimbach LT"/>
          <w:sz w:val="24"/>
          <w:lang w:val="de-AT"/>
        </w:rPr>
        <w:t xml:space="preserve">“. </w:t>
      </w:r>
    </w:p>
    <w:p w:rsidR="008673D1" w:rsidRPr="00F96605" w:rsidRDefault="008673D1" w:rsidP="008673D1">
      <w:pPr>
        <w:spacing w:after="0" w:line="360" w:lineRule="auto"/>
        <w:jc w:val="both"/>
        <w:rPr>
          <w:rFonts w:ascii="Slimbach LT" w:hAnsi="Slimbach LT"/>
          <w:sz w:val="24"/>
          <w:lang w:val="de-AT"/>
        </w:rPr>
      </w:pPr>
    </w:p>
    <w:p w:rsidR="008673D1" w:rsidRPr="008673D1" w:rsidRDefault="008673D1" w:rsidP="008673D1">
      <w:pPr>
        <w:pStyle w:val="articleparagraph"/>
        <w:spacing w:before="0" w:beforeAutospacing="0" w:after="0" w:afterAutospacing="0" w:line="360" w:lineRule="auto"/>
        <w:jc w:val="both"/>
        <w:rPr>
          <w:b/>
          <w:lang w:val="de-AT"/>
        </w:rPr>
      </w:pPr>
      <w:r w:rsidRPr="008673D1">
        <w:rPr>
          <w:b/>
          <w:lang w:val="de-AT"/>
        </w:rPr>
        <w:t>Symphonie von alt und neu</w:t>
      </w:r>
    </w:p>
    <w:p w:rsidR="00D61F8D" w:rsidRDefault="00D61F8D" w:rsidP="008673D1">
      <w:pPr>
        <w:pStyle w:val="articleparagraph"/>
        <w:spacing w:before="0" w:beforeAutospacing="0" w:after="0" w:afterAutospacing="0" w:line="360" w:lineRule="auto"/>
        <w:jc w:val="both"/>
        <w:rPr>
          <w:rFonts w:ascii="Slimbach LT" w:hAnsi="Slimbach LT"/>
          <w:szCs w:val="22"/>
          <w:lang w:val="de-AT"/>
        </w:rPr>
      </w:pPr>
      <w:r>
        <w:t>Die Fassade der zwei winkelförmigen Bürokomplexe a</w:t>
      </w:r>
      <w:r w:rsidR="008D05B8">
        <w:t>uf dem Gelände der ehemaligen Ulanenkaserne</w:t>
      </w:r>
      <w:r w:rsidR="009F6C67">
        <w:t xml:space="preserve"> </w:t>
      </w:r>
      <w:r>
        <w:t>setzt etwa 17.000 m</w:t>
      </w:r>
      <w:r w:rsidRPr="000E3099">
        <w:rPr>
          <w:vertAlign w:val="superscript"/>
        </w:rPr>
        <w:t>2</w:t>
      </w:r>
      <w:r>
        <w:t xml:space="preserve"> Fläche auf sieben Gescho</w:t>
      </w:r>
      <w:r w:rsidR="008673D1">
        <w:t>ssen verteilt in Szene und inte</w:t>
      </w:r>
      <w:r>
        <w:t>griert das alte Saarhaus</w:t>
      </w:r>
      <w:r w:rsidR="00F70CC6">
        <w:t xml:space="preserve"> – </w:t>
      </w:r>
      <w:r>
        <w:t>mit einer weiteren Etage aufgestockt</w:t>
      </w:r>
      <w:r w:rsidR="00F70CC6">
        <w:t xml:space="preserve"> – </w:t>
      </w:r>
      <w:r>
        <w:t>perfekt in das neue  Projekt</w:t>
      </w:r>
      <w:r w:rsidR="008D05B8">
        <w:t xml:space="preserve">. </w:t>
      </w:r>
      <w:r>
        <w:rPr>
          <w:rFonts w:ascii="Slimbach LT" w:hAnsi="Slimbach LT"/>
          <w:szCs w:val="22"/>
          <w:lang w:val="de-AT"/>
        </w:rPr>
        <w:t>„</w:t>
      </w:r>
      <w:r w:rsidRPr="00F96605">
        <w:rPr>
          <w:rFonts w:ascii="Slimbach LT" w:hAnsi="Slimbach LT"/>
          <w:szCs w:val="22"/>
          <w:lang w:val="de-AT"/>
        </w:rPr>
        <w:t>Wir versuchen immer, die alten Gegebenheiten und Strukturen so gut es geht zu bewahren und in die Gegenwart zu überführen</w:t>
      </w:r>
      <w:r>
        <w:rPr>
          <w:rFonts w:ascii="Slimbach LT" w:hAnsi="Slimbach LT"/>
          <w:szCs w:val="22"/>
          <w:lang w:val="de-AT"/>
        </w:rPr>
        <w:t>“</w:t>
      </w:r>
      <w:r w:rsidR="00206459">
        <w:rPr>
          <w:rFonts w:ascii="Slimbach LT" w:hAnsi="Slimbach LT"/>
          <w:szCs w:val="22"/>
          <w:lang w:val="de-AT"/>
        </w:rPr>
        <w:t>, sagt der Industriebauspez</w:t>
      </w:r>
      <w:r>
        <w:rPr>
          <w:rFonts w:ascii="Slimbach LT" w:hAnsi="Slimbach LT"/>
          <w:szCs w:val="22"/>
          <w:lang w:val="de-AT"/>
        </w:rPr>
        <w:t>i</w:t>
      </w:r>
      <w:r w:rsidR="00206459">
        <w:rPr>
          <w:rFonts w:ascii="Slimbach LT" w:hAnsi="Slimbach LT"/>
          <w:szCs w:val="22"/>
          <w:lang w:val="de-AT"/>
        </w:rPr>
        <w:t>a</w:t>
      </w:r>
      <w:r>
        <w:rPr>
          <w:rFonts w:ascii="Slimbach LT" w:hAnsi="Slimbach LT"/>
          <w:szCs w:val="22"/>
          <w:lang w:val="de-AT"/>
        </w:rPr>
        <w:t>list Slapa.</w:t>
      </w:r>
    </w:p>
    <w:p w:rsidR="008673D1" w:rsidRDefault="008673D1" w:rsidP="008673D1">
      <w:pPr>
        <w:pStyle w:val="articleparagraph"/>
        <w:spacing w:before="0" w:beforeAutospacing="0" w:after="0" w:afterAutospacing="0" w:line="360" w:lineRule="auto"/>
        <w:jc w:val="both"/>
        <w:rPr>
          <w:rFonts w:ascii="Slimbach LT" w:hAnsi="Slimbach LT"/>
          <w:szCs w:val="22"/>
          <w:lang w:val="de-AT"/>
        </w:rPr>
      </w:pPr>
    </w:p>
    <w:p w:rsidR="00F96605" w:rsidRDefault="0055242D" w:rsidP="008673D1">
      <w:pPr>
        <w:spacing w:after="0" w:line="360" w:lineRule="auto"/>
        <w:jc w:val="both"/>
        <w:rPr>
          <w:rFonts w:ascii="Slimbach LT" w:hAnsi="Slimbach LT"/>
          <w:sz w:val="24"/>
          <w:lang w:val="de-AT"/>
        </w:rPr>
      </w:pPr>
      <w:r>
        <w:rPr>
          <w:rFonts w:ascii="Slimbach LT" w:hAnsi="Slimbach LT"/>
          <w:sz w:val="24"/>
          <w:lang w:val="de-AT"/>
        </w:rPr>
        <w:t>„</w:t>
      </w:r>
      <w:r w:rsidRPr="00F96605">
        <w:rPr>
          <w:rFonts w:ascii="Slimbach LT" w:hAnsi="Slimbach LT"/>
          <w:sz w:val="24"/>
          <w:lang w:val="de-AT"/>
        </w:rPr>
        <w:t>Ursprünglich war das Saarhaus</w:t>
      </w:r>
      <w:r w:rsidR="009F6C67">
        <w:rPr>
          <w:rFonts w:ascii="Slimbach LT" w:hAnsi="Slimbach LT"/>
          <w:sz w:val="24"/>
          <w:lang w:val="de-AT"/>
        </w:rPr>
        <w:t xml:space="preserve"> </w:t>
      </w:r>
      <w:r>
        <w:rPr>
          <w:rFonts w:ascii="Slimbach LT" w:hAnsi="Slimbach LT"/>
          <w:sz w:val="24"/>
          <w:lang w:val="de-AT"/>
        </w:rPr>
        <w:t xml:space="preserve">als </w:t>
      </w:r>
      <w:r w:rsidR="00F70CC6">
        <w:rPr>
          <w:rFonts w:ascii="Slimbach LT" w:hAnsi="Slimbach LT"/>
          <w:sz w:val="24"/>
          <w:lang w:val="de-AT"/>
        </w:rPr>
        <w:t>Teil einer</w:t>
      </w:r>
      <w:r w:rsidRPr="00206459">
        <w:rPr>
          <w:rFonts w:ascii="Slimbach LT" w:hAnsi="Slimbach LT"/>
          <w:sz w:val="24"/>
          <w:lang w:val="de-AT"/>
        </w:rPr>
        <w:t xml:space="preserve"> Ende des 19. Jahrhunderts gebauten, wilhelminischen</w:t>
      </w:r>
      <w:r w:rsidRPr="00F96605">
        <w:rPr>
          <w:rFonts w:ascii="Slimbach LT" w:hAnsi="Slimbach LT"/>
          <w:sz w:val="24"/>
          <w:lang w:val="de-AT"/>
        </w:rPr>
        <w:t xml:space="preserve"> Kasernenanlage kein repräsentativer Bau. </w:t>
      </w:r>
      <w:r w:rsidR="00206459" w:rsidRPr="00F96605">
        <w:rPr>
          <w:rFonts w:ascii="Slimbach LT" w:hAnsi="Slimbach LT"/>
          <w:sz w:val="24"/>
          <w:lang w:val="de-AT"/>
        </w:rPr>
        <w:t xml:space="preserve">Es war ein einfaches </w:t>
      </w:r>
      <w:r w:rsidR="00206459" w:rsidRPr="00F96605">
        <w:rPr>
          <w:rFonts w:ascii="Slimbach LT" w:hAnsi="Slimbach LT"/>
          <w:sz w:val="24"/>
          <w:lang w:val="de-AT"/>
        </w:rPr>
        <w:lastRenderedPageBreak/>
        <w:t>Eingangsgebäud</w:t>
      </w:r>
      <w:r w:rsidR="00206459">
        <w:rPr>
          <w:rFonts w:ascii="Slimbach LT" w:hAnsi="Slimbach LT"/>
          <w:sz w:val="24"/>
          <w:lang w:val="de-AT"/>
        </w:rPr>
        <w:t>e</w:t>
      </w:r>
      <w:r w:rsidR="007719BC">
        <w:rPr>
          <w:rFonts w:ascii="Slimbach LT" w:hAnsi="Slimbach LT"/>
          <w:sz w:val="24"/>
          <w:lang w:val="de-AT"/>
        </w:rPr>
        <w:t xml:space="preserve"> zur Sport- und Exerzierhalle o</w:t>
      </w:r>
      <w:r w:rsidR="00206459" w:rsidRPr="00F96605">
        <w:rPr>
          <w:rFonts w:ascii="Slimbach LT" w:hAnsi="Slimbach LT"/>
          <w:sz w:val="24"/>
          <w:lang w:val="de-AT"/>
        </w:rPr>
        <w:t>hne herausragende</w:t>
      </w:r>
      <w:r w:rsidR="007719BC">
        <w:rPr>
          <w:rFonts w:ascii="Slimbach LT" w:hAnsi="Slimbach LT"/>
          <w:sz w:val="24"/>
          <w:lang w:val="de-AT"/>
        </w:rPr>
        <w:t xml:space="preserve"> oder spektakuläre </w:t>
      </w:r>
      <w:r w:rsidR="00206459" w:rsidRPr="00F96605">
        <w:rPr>
          <w:rFonts w:ascii="Slimbach LT" w:hAnsi="Slimbach LT"/>
          <w:sz w:val="24"/>
          <w:lang w:val="de-AT"/>
        </w:rPr>
        <w:t>Arc</w:t>
      </w:r>
      <w:r w:rsidR="007719BC">
        <w:rPr>
          <w:rFonts w:ascii="Slimbach LT" w:hAnsi="Slimbach LT"/>
          <w:sz w:val="24"/>
          <w:lang w:val="de-AT"/>
        </w:rPr>
        <w:t xml:space="preserve">hitektur. </w:t>
      </w:r>
      <w:r w:rsidR="00206459" w:rsidRPr="00F96605">
        <w:rPr>
          <w:rFonts w:ascii="Slimbach LT" w:hAnsi="Slimbach LT"/>
          <w:sz w:val="24"/>
          <w:lang w:val="de-AT"/>
        </w:rPr>
        <w:t>Darum wurde es im Bebauungsplan zum Abriss freigegeben.</w:t>
      </w:r>
      <w:r w:rsidR="00206459">
        <w:rPr>
          <w:rFonts w:ascii="Slimbach LT" w:hAnsi="Slimbach LT"/>
          <w:sz w:val="24"/>
          <w:lang w:val="de-AT"/>
        </w:rPr>
        <w:t xml:space="preserve"> Für uns und den Bauherren </w:t>
      </w:r>
      <w:r w:rsidR="00206459" w:rsidRPr="00F96605">
        <w:rPr>
          <w:rFonts w:ascii="Slimbach LT" w:hAnsi="Slimbach LT"/>
          <w:sz w:val="24"/>
          <w:lang w:val="de-AT"/>
        </w:rPr>
        <w:t xml:space="preserve">war es </w:t>
      </w:r>
      <w:r w:rsidR="00206459">
        <w:rPr>
          <w:rFonts w:ascii="Slimbach LT" w:hAnsi="Slimbach LT"/>
          <w:sz w:val="24"/>
          <w:lang w:val="de-AT"/>
        </w:rPr>
        <w:t xml:space="preserve">aber </w:t>
      </w:r>
      <w:r w:rsidR="007719BC">
        <w:rPr>
          <w:rFonts w:ascii="Slimbach LT" w:hAnsi="Slimbach LT"/>
          <w:sz w:val="24"/>
          <w:lang w:val="de-AT"/>
        </w:rPr>
        <w:t>ein Beitrag</w:t>
      </w:r>
      <w:r w:rsidR="00206459" w:rsidRPr="00F96605">
        <w:rPr>
          <w:rFonts w:ascii="Slimbach LT" w:hAnsi="Slimbach LT"/>
          <w:sz w:val="24"/>
          <w:lang w:val="de-AT"/>
        </w:rPr>
        <w:t xml:space="preserve">, ein Relikt der Geschichte </w:t>
      </w:r>
      <w:r w:rsidR="007719BC">
        <w:rPr>
          <w:rFonts w:ascii="Slimbach LT" w:hAnsi="Slimbach LT"/>
          <w:sz w:val="24"/>
          <w:lang w:val="de-AT"/>
        </w:rPr>
        <w:t>und die Identität des Ortes zu bewahren</w:t>
      </w:r>
      <w:r w:rsidR="00206459">
        <w:rPr>
          <w:rFonts w:ascii="Slimbach LT" w:hAnsi="Slimbach LT"/>
          <w:sz w:val="24"/>
          <w:lang w:val="de-AT"/>
        </w:rPr>
        <w:t>“, sagt Slapa.</w:t>
      </w:r>
      <w:r w:rsidR="007719BC">
        <w:rPr>
          <w:rFonts w:ascii="Slimbach LT" w:hAnsi="Slimbach LT"/>
          <w:sz w:val="24"/>
          <w:lang w:val="de-AT"/>
        </w:rPr>
        <w:t xml:space="preserve"> Und so lässt d</w:t>
      </w:r>
      <w:r w:rsidR="00F96605" w:rsidRPr="00F96605">
        <w:rPr>
          <w:rFonts w:ascii="Slimbach LT" w:hAnsi="Slimbach LT"/>
          <w:sz w:val="24"/>
          <w:lang w:val="de-AT"/>
        </w:rPr>
        <w:t>ie Integration in den Neubau und die Erweiterung durch die aufgesetzte Cortenstahl-Box den besonderen Reiz de</w:t>
      </w:r>
      <w:r w:rsidR="007719BC">
        <w:rPr>
          <w:rFonts w:ascii="Slimbach LT" w:hAnsi="Slimbach LT"/>
          <w:sz w:val="24"/>
          <w:lang w:val="de-AT"/>
        </w:rPr>
        <w:t>s</w:t>
      </w:r>
      <w:r w:rsidR="00F96605" w:rsidRPr="00F96605">
        <w:rPr>
          <w:rFonts w:ascii="Slimbach LT" w:hAnsi="Slimbach LT"/>
          <w:sz w:val="24"/>
          <w:lang w:val="de-AT"/>
        </w:rPr>
        <w:t xml:space="preserve"> Altbestand</w:t>
      </w:r>
      <w:r w:rsidR="007719BC">
        <w:rPr>
          <w:rFonts w:ascii="Slimbach LT" w:hAnsi="Slimbach LT"/>
          <w:sz w:val="24"/>
          <w:lang w:val="de-AT"/>
        </w:rPr>
        <w:t>es als Leitmotivvon Architektur-Harmonie zur Geltung kommen</w:t>
      </w:r>
      <w:r w:rsidR="00F96605" w:rsidRPr="00F96605">
        <w:rPr>
          <w:rFonts w:ascii="Slimbach LT" w:hAnsi="Slimbach LT"/>
          <w:sz w:val="24"/>
          <w:lang w:val="de-AT"/>
        </w:rPr>
        <w:t xml:space="preserve">. </w:t>
      </w:r>
      <w:r w:rsidR="007719BC">
        <w:rPr>
          <w:rFonts w:ascii="Slimbach LT" w:hAnsi="Slimbach LT"/>
          <w:sz w:val="24"/>
          <w:lang w:val="de-AT"/>
        </w:rPr>
        <w:t xml:space="preserve">Und wer </w:t>
      </w:r>
      <w:r w:rsidR="00206459">
        <w:rPr>
          <w:rFonts w:ascii="Slimbach LT" w:hAnsi="Slimbach LT"/>
          <w:sz w:val="24"/>
          <w:lang w:val="de-AT"/>
        </w:rPr>
        <w:t>das Saarhaus</w:t>
      </w:r>
      <w:r w:rsidR="007719BC">
        <w:rPr>
          <w:rFonts w:ascii="Slimbach LT" w:hAnsi="Slimbach LT"/>
          <w:sz w:val="24"/>
          <w:lang w:val="de-AT"/>
        </w:rPr>
        <w:t xml:space="preserve"> in seiner</w:t>
      </w:r>
      <w:r w:rsidR="00206459">
        <w:rPr>
          <w:rFonts w:ascii="Slimbach LT" w:hAnsi="Slimbach LT"/>
          <w:sz w:val="24"/>
          <w:lang w:val="de-AT"/>
        </w:rPr>
        <w:t xml:space="preserve"> ursprüngliche</w:t>
      </w:r>
      <w:r w:rsidR="007719BC">
        <w:rPr>
          <w:rFonts w:ascii="Slimbach LT" w:hAnsi="Slimbach LT"/>
          <w:sz w:val="24"/>
          <w:lang w:val="de-AT"/>
        </w:rPr>
        <w:t>n</w:t>
      </w:r>
      <w:r w:rsidR="00206459">
        <w:rPr>
          <w:rFonts w:ascii="Slimbach LT" w:hAnsi="Slimbach LT"/>
          <w:sz w:val="24"/>
          <w:lang w:val="de-AT"/>
        </w:rPr>
        <w:t xml:space="preserve"> Funktion als Eingangsbereich </w:t>
      </w:r>
      <w:r w:rsidR="007719BC">
        <w:rPr>
          <w:rFonts w:ascii="Slimbach LT" w:hAnsi="Slimbach LT"/>
          <w:sz w:val="24"/>
          <w:lang w:val="de-AT"/>
        </w:rPr>
        <w:t>wiederbetritt</w:t>
      </w:r>
      <w:r w:rsidR="00F70CC6">
        <w:rPr>
          <w:rFonts w:ascii="Slimbach LT" w:hAnsi="Slimbach LT"/>
          <w:sz w:val="24"/>
          <w:lang w:val="de-AT"/>
        </w:rPr>
        <w:t>,</w:t>
      </w:r>
      <w:r w:rsidR="007719BC">
        <w:rPr>
          <w:rFonts w:ascii="Slimbach LT" w:hAnsi="Slimbach LT"/>
          <w:sz w:val="24"/>
          <w:lang w:val="de-AT"/>
        </w:rPr>
        <w:t xml:space="preserve"> weiß, wo die Musik spielt.</w:t>
      </w:r>
    </w:p>
    <w:p w:rsidR="007719BC" w:rsidRDefault="007719BC" w:rsidP="008673D1">
      <w:pPr>
        <w:spacing w:after="0" w:line="360" w:lineRule="auto"/>
        <w:jc w:val="both"/>
        <w:rPr>
          <w:rFonts w:ascii="Slimbach LT" w:hAnsi="Slimbach LT"/>
          <w:sz w:val="24"/>
          <w:lang w:val="de-AT"/>
        </w:rPr>
      </w:pPr>
    </w:p>
    <w:p w:rsidR="007719BC" w:rsidRPr="007719BC" w:rsidRDefault="007719BC" w:rsidP="008673D1">
      <w:pPr>
        <w:spacing w:after="0" w:line="360" w:lineRule="auto"/>
        <w:jc w:val="both"/>
        <w:rPr>
          <w:rFonts w:ascii="Slimbach LT" w:hAnsi="Slimbach LT"/>
          <w:b/>
          <w:sz w:val="24"/>
          <w:lang w:val="de-AT"/>
        </w:rPr>
      </w:pPr>
      <w:r w:rsidRPr="007719BC">
        <w:rPr>
          <w:rFonts w:ascii="Slimbach LT" w:hAnsi="Slimbach LT"/>
          <w:b/>
          <w:sz w:val="24"/>
          <w:lang w:val="de-AT"/>
        </w:rPr>
        <w:t>Fassaden Harmonie von PREFA</w:t>
      </w:r>
    </w:p>
    <w:p w:rsidR="002D1F7C" w:rsidRDefault="002D1F7C" w:rsidP="008673D1">
      <w:pPr>
        <w:spacing w:after="0" w:line="360" w:lineRule="auto"/>
        <w:jc w:val="both"/>
        <w:rPr>
          <w:rFonts w:ascii="Slimbach LT" w:hAnsi="Slimbach LT"/>
          <w:sz w:val="24"/>
          <w:lang w:val="de-AT"/>
        </w:rPr>
      </w:pPr>
      <w:r>
        <w:rPr>
          <w:rFonts w:ascii="Slimbach LT" w:hAnsi="Slimbach LT"/>
          <w:sz w:val="24"/>
          <w:lang w:val="de-AT"/>
        </w:rPr>
        <w:t xml:space="preserve">Von der Herausforderung zwei höchst unterschiedliche Architektur-Partituren in symphonischer Harmonie zu vereinen, kann der Architekt ein Lied singen. „Die </w:t>
      </w:r>
      <w:r w:rsidRPr="00F96605">
        <w:rPr>
          <w:rFonts w:ascii="Slimbach LT" w:hAnsi="Slimbach LT"/>
          <w:sz w:val="24"/>
          <w:lang w:val="de-AT"/>
        </w:rPr>
        <w:t xml:space="preserve">Aluminiumfassade </w:t>
      </w:r>
      <w:r>
        <w:rPr>
          <w:rFonts w:ascii="Slimbach LT" w:hAnsi="Slimbach LT"/>
          <w:sz w:val="24"/>
          <w:lang w:val="de-AT"/>
        </w:rPr>
        <w:t xml:space="preserve">sollte sehr </w:t>
      </w:r>
      <w:r w:rsidRPr="00F96605">
        <w:rPr>
          <w:rFonts w:ascii="Slimbach LT" w:hAnsi="Slimbach LT"/>
          <w:sz w:val="24"/>
          <w:lang w:val="de-AT"/>
        </w:rPr>
        <w:t xml:space="preserve">homogen </w:t>
      </w:r>
      <w:r>
        <w:rPr>
          <w:rFonts w:ascii="Slimbach LT" w:hAnsi="Slimbach LT"/>
          <w:sz w:val="24"/>
          <w:lang w:val="de-AT"/>
        </w:rPr>
        <w:t>sein</w:t>
      </w:r>
      <w:r w:rsidRPr="00F96605">
        <w:rPr>
          <w:rFonts w:ascii="Slimbach LT" w:hAnsi="Slimbach LT"/>
          <w:sz w:val="24"/>
          <w:lang w:val="de-AT"/>
        </w:rPr>
        <w:t xml:space="preserve">, was nach sehr großflächigen </w:t>
      </w:r>
      <w:r>
        <w:rPr>
          <w:rFonts w:ascii="Slimbach LT" w:hAnsi="Slimbach LT"/>
          <w:sz w:val="24"/>
          <w:lang w:val="de-AT"/>
        </w:rPr>
        <w:t>Fassaden-</w:t>
      </w:r>
      <w:r w:rsidRPr="00F96605">
        <w:rPr>
          <w:rFonts w:ascii="Slimbach LT" w:hAnsi="Slimbach LT"/>
          <w:sz w:val="24"/>
          <w:lang w:val="de-AT"/>
        </w:rPr>
        <w:t>Platten verlangte</w:t>
      </w:r>
      <w:r>
        <w:rPr>
          <w:rFonts w:ascii="Slimbach LT" w:hAnsi="Slimbach LT"/>
          <w:sz w:val="24"/>
          <w:lang w:val="de-AT"/>
        </w:rPr>
        <w:t>“</w:t>
      </w:r>
      <w:r w:rsidRPr="00F96605">
        <w:rPr>
          <w:rFonts w:ascii="Slimbach LT" w:hAnsi="Slimbach LT"/>
          <w:sz w:val="24"/>
          <w:lang w:val="de-AT"/>
        </w:rPr>
        <w:t>.</w:t>
      </w:r>
    </w:p>
    <w:p w:rsidR="007719BC" w:rsidRDefault="007719BC" w:rsidP="008673D1">
      <w:pPr>
        <w:spacing w:after="0" w:line="360" w:lineRule="auto"/>
        <w:jc w:val="both"/>
        <w:rPr>
          <w:rFonts w:ascii="Slimbach LT" w:hAnsi="Slimbach LT"/>
          <w:sz w:val="24"/>
          <w:lang w:val="de-AT"/>
        </w:rPr>
      </w:pPr>
    </w:p>
    <w:p w:rsidR="002D1F7C" w:rsidRDefault="002D1F7C" w:rsidP="008673D1">
      <w:pPr>
        <w:spacing w:after="0" w:line="360" w:lineRule="auto"/>
        <w:jc w:val="both"/>
        <w:rPr>
          <w:rFonts w:ascii="Slimbach LT" w:hAnsi="Slimbach LT"/>
          <w:sz w:val="24"/>
          <w:lang w:val="de-AT"/>
        </w:rPr>
      </w:pPr>
      <w:r w:rsidRPr="00F96605">
        <w:rPr>
          <w:rFonts w:ascii="Slimbach LT" w:hAnsi="Slimbach LT"/>
          <w:sz w:val="24"/>
          <w:lang w:val="de-AT"/>
        </w:rPr>
        <w:t xml:space="preserve">Die PREFA Verbundplatte hat sich </w:t>
      </w:r>
      <w:r w:rsidR="00F70CC6">
        <w:rPr>
          <w:rFonts w:ascii="Slimbach LT" w:hAnsi="Slimbach LT"/>
          <w:sz w:val="24"/>
          <w:lang w:val="de-AT"/>
        </w:rPr>
        <w:t>hierfür</w:t>
      </w:r>
      <w:r w:rsidRPr="00F96605">
        <w:rPr>
          <w:rFonts w:ascii="Slimbach LT" w:hAnsi="Slimbach LT"/>
          <w:sz w:val="24"/>
          <w:lang w:val="de-AT"/>
        </w:rPr>
        <w:t xml:space="preserve"> ideal geeignet.</w:t>
      </w:r>
      <w:r>
        <w:rPr>
          <w:rFonts w:ascii="Slimbach LT" w:hAnsi="Slimbach LT"/>
          <w:sz w:val="24"/>
          <w:lang w:val="de-AT"/>
        </w:rPr>
        <w:t>„W</w:t>
      </w:r>
      <w:r w:rsidRPr="00F96605">
        <w:rPr>
          <w:rFonts w:ascii="Slimbach LT" w:hAnsi="Slimbach LT"/>
          <w:sz w:val="24"/>
          <w:lang w:val="de-AT"/>
        </w:rPr>
        <w:t xml:space="preserve">ir </w:t>
      </w:r>
      <w:r>
        <w:rPr>
          <w:rFonts w:ascii="Slimbach LT" w:hAnsi="Slimbach LT"/>
          <w:sz w:val="24"/>
          <w:lang w:val="de-AT"/>
        </w:rPr>
        <w:t xml:space="preserve">haben </w:t>
      </w:r>
      <w:r w:rsidRPr="00F96605">
        <w:rPr>
          <w:rFonts w:ascii="Slimbach LT" w:hAnsi="Slimbach LT"/>
          <w:sz w:val="24"/>
          <w:lang w:val="de-AT"/>
        </w:rPr>
        <w:t>die Fassadenfarbe bewusst in geschliffenem Naturaluminium gewählt</w:t>
      </w:r>
      <w:r>
        <w:rPr>
          <w:rFonts w:ascii="Slimbach LT" w:hAnsi="Slimbach LT"/>
          <w:sz w:val="24"/>
          <w:lang w:val="de-AT"/>
        </w:rPr>
        <w:t>.</w:t>
      </w:r>
      <w:r w:rsidRPr="00F96605">
        <w:rPr>
          <w:rFonts w:ascii="Slimbach LT" w:hAnsi="Slimbach LT"/>
          <w:sz w:val="24"/>
          <w:lang w:val="de-AT"/>
        </w:rPr>
        <w:t xml:space="preserve"> Zum </w:t>
      </w:r>
      <w:r w:rsidR="001B3F6D">
        <w:rPr>
          <w:rFonts w:ascii="Slimbach LT" w:hAnsi="Slimbach LT"/>
          <w:sz w:val="24"/>
          <w:lang w:val="de-AT"/>
        </w:rPr>
        <w:t xml:space="preserve">einen </w:t>
      </w:r>
      <w:r>
        <w:rPr>
          <w:rFonts w:ascii="Slimbach LT" w:hAnsi="Slimbach LT"/>
          <w:sz w:val="24"/>
          <w:lang w:val="de-AT"/>
        </w:rPr>
        <w:t>waren da die</w:t>
      </w:r>
      <w:r w:rsidRPr="00F96605">
        <w:rPr>
          <w:rFonts w:ascii="Slimbach LT" w:hAnsi="Slimbach LT"/>
          <w:sz w:val="24"/>
          <w:lang w:val="de-AT"/>
        </w:rPr>
        <w:t xml:space="preserve"> alten Musiklochplatten, die auch nicht beschichtet waren. Zum anderen, weil das Material so lebendig ist. Naturaluminium reagiert auf verschiedene Lichtverhältnisse, bei Sonnenaufgang sieht die Fassade ganz anders aus als bei Sonnenuntergang</w:t>
      </w:r>
      <w:r>
        <w:rPr>
          <w:rFonts w:ascii="Slimbach LT" w:hAnsi="Slimbach LT"/>
          <w:sz w:val="24"/>
          <w:lang w:val="de-AT"/>
        </w:rPr>
        <w:t>“, so Slapa</w:t>
      </w:r>
      <w:r w:rsidR="009F6C67">
        <w:rPr>
          <w:rFonts w:ascii="Slimbach LT" w:hAnsi="Slimbach LT"/>
          <w:sz w:val="24"/>
          <w:lang w:val="de-AT"/>
        </w:rPr>
        <w:t xml:space="preserve"> </w:t>
      </w:r>
      <w:r>
        <w:rPr>
          <w:rFonts w:ascii="Slimbach LT" w:hAnsi="Slimbach LT"/>
          <w:sz w:val="24"/>
          <w:lang w:val="de-AT"/>
        </w:rPr>
        <w:t>und meint: „</w:t>
      </w:r>
      <w:r w:rsidRPr="00F96605">
        <w:rPr>
          <w:rFonts w:ascii="Slimbach LT" w:hAnsi="Slimbach LT"/>
          <w:sz w:val="24"/>
          <w:lang w:val="de-AT"/>
        </w:rPr>
        <w:t>Das Material ist einer der wichtigsten Faktoren in der Architektur</w:t>
      </w:r>
      <w:r w:rsidR="001B3F6D">
        <w:rPr>
          <w:rFonts w:ascii="Slimbach LT" w:hAnsi="Slimbach LT"/>
          <w:sz w:val="24"/>
          <w:lang w:val="de-AT"/>
        </w:rPr>
        <w:t>“.</w:t>
      </w:r>
    </w:p>
    <w:p w:rsidR="007719BC" w:rsidRPr="00F96605" w:rsidRDefault="007719BC" w:rsidP="008673D1">
      <w:pPr>
        <w:spacing w:after="0" w:line="360" w:lineRule="auto"/>
        <w:jc w:val="both"/>
        <w:rPr>
          <w:rFonts w:ascii="Slimbach LT" w:hAnsi="Slimbach LT"/>
          <w:sz w:val="24"/>
          <w:lang w:val="de-AT"/>
        </w:rPr>
      </w:pPr>
    </w:p>
    <w:p w:rsidR="007719BC" w:rsidRPr="007719BC" w:rsidRDefault="007719BC" w:rsidP="008673D1">
      <w:pPr>
        <w:spacing w:after="0" w:line="360" w:lineRule="auto"/>
        <w:jc w:val="both"/>
        <w:rPr>
          <w:rFonts w:ascii="Slimbach LT" w:hAnsi="Slimbach LT"/>
          <w:b/>
          <w:sz w:val="24"/>
          <w:lang w:val="de-AT"/>
        </w:rPr>
      </w:pPr>
      <w:r w:rsidRPr="007719BC">
        <w:rPr>
          <w:rFonts w:ascii="Slimbach LT" w:hAnsi="Slimbach LT"/>
          <w:b/>
          <w:sz w:val="24"/>
          <w:lang w:val="de-AT"/>
        </w:rPr>
        <w:t>Rasterplan als Masterplan</w:t>
      </w:r>
    </w:p>
    <w:p w:rsidR="00F96605" w:rsidRPr="00F96605" w:rsidRDefault="00F96605" w:rsidP="008673D1">
      <w:pPr>
        <w:spacing w:after="0" w:line="360" w:lineRule="auto"/>
        <w:jc w:val="both"/>
        <w:rPr>
          <w:rFonts w:ascii="Slimbach LT" w:hAnsi="Slimbach LT"/>
          <w:sz w:val="24"/>
          <w:lang w:val="de-AT"/>
        </w:rPr>
      </w:pPr>
      <w:r w:rsidRPr="00F96605">
        <w:rPr>
          <w:rFonts w:ascii="Slimbach LT" w:hAnsi="Slimbach LT"/>
          <w:sz w:val="24"/>
          <w:lang w:val="de-AT"/>
        </w:rPr>
        <w:t xml:space="preserve">Eine Fassade, die optisch an ein historisches Musikinstrument erinnert, stellt </w:t>
      </w:r>
      <w:r w:rsidR="001B3F6D">
        <w:rPr>
          <w:rFonts w:ascii="Slimbach LT" w:hAnsi="Slimbach LT"/>
          <w:sz w:val="24"/>
          <w:lang w:val="de-AT"/>
        </w:rPr>
        <w:t xml:space="preserve">aber verarbeitungstechnisch höchste Ansprüche. Fassadenbauer Wolfgang Willms musste einem speziellen Rasterplan folgend die perfekte Anordnung der </w:t>
      </w:r>
      <w:r w:rsidR="007719BC">
        <w:rPr>
          <w:rFonts w:ascii="Slimbach LT" w:hAnsi="Slimbach LT"/>
          <w:sz w:val="24"/>
          <w:lang w:val="de-AT"/>
        </w:rPr>
        <w:t>Fassaden-</w:t>
      </w:r>
      <w:r w:rsidR="001B3F6D">
        <w:rPr>
          <w:rFonts w:ascii="Slimbach LT" w:hAnsi="Slimbach LT"/>
          <w:sz w:val="24"/>
          <w:lang w:val="de-AT"/>
        </w:rPr>
        <w:t xml:space="preserve">Fugen </w:t>
      </w:r>
      <w:r w:rsidR="007719BC">
        <w:rPr>
          <w:rFonts w:ascii="Slimbach LT" w:hAnsi="Slimbach LT"/>
          <w:sz w:val="24"/>
          <w:lang w:val="de-AT"/>
        </w:rPr>
        <w:t>dirigieren</w:t>
      </w:r>
      <w:r w:rsidR="001B3F6D">
        <w:rPr>
          <w:rFonts w:ascii="Slimbach LT" w:hAnsi="Slimbach LT"/>
          <w:sz w:val="24"/>
          <w:lang w:val="de-AT"/>
        </w:rPr>
        <w:t xml:space="preserve">. Das leicht zu verarbeitende und sehr gut zu verkantende Material der PRFEA Verbundplatten machte es möglich, dass </w:t>
      </w:r>
      <w:r w:rsidR="001B3F6D" w:rsidRPr="00F96605">
        <w:rPr>
          <w:rFonts w:ascii="Slimbach LT" w:hAnsi="Slimbach LT"/>
          <w:sz w:val="24"/>
          <w:lang w:val="de-AT"/>
        </w:rPr>
        <w:t>die Fugen spielerisch den Plattengrößen angepasst werden konnten</w:t>
      </w:r>
      <w:r w:rsidR="001B3F6D">
        <w:rPr>
          <w:rFonts w:ascii="Slimbach LT" w:hAnsi="Slimbach LT"/>
          <w:sz w:val="24"/>
          <w:lang w:val="de-AT"/>
        </w:rPr>
        <w:t>.</w:t>
      </w:r>
    </w:p>
    <w:p w:rsidR="007719BC" w:rsidRDefault="007719BC" w:rsidP="008673D1">
      <w:pPr>
        <w:spacing w:after="0" w:line="360" w:lineRule="auto"/>
        <w:jc w:val="both"/>
        <w:rPr>
          <w:rFonts w:ascii="Slimbach LT" w:hAnsi="Slimbach LT"/>
          <w:sz w:val="24"/>
          <w:lang w:val="de-AT"/>
        </w:rPr>
      </w:pPr>
    </w:p>
    <w:p w:rsidR="007719BC" w:rsidRDefault="007719BC" w:rsidP="008673D1">
      <w:pPr>
        <w:spacing w:after="0" w:line="360" w:lineRule="auto"/>
        <w:jc w:val="both"/>
        <w:rPr>
          <w:rFonts w:ascii="Slimbach LT" w:hAnsi="Slimbach LT"/>
          <w:sz w:val="24"/>
          <w:lang w:val="de-AT"/>
        </w:rPr>
      </w:pPr>
      <w:r>
        <w:rPr>
          <w:rFonts w:ascii="Slimbach LT" w:hAnsi="Slimbach LT"/>
          <w:sz w:val="24"/>
          <w:lang w:val="de-AT"/>
        </w:rPr>
        <w:lastRenderedPageBreak/>
        <w:t>Das Ergebnis erntet auch bei Architektenkollegen von Slapa und vor allem beim Bauherren „die developer“ Applaus.</w:t>
      </w:r>
    </w:p>
    <w:p w:rsidR="007719BC" w:rsidRDefault="007719BC" w:rsidP="008673D1">
      <w:pPr>
        <w:spacing w:after="0" w:line="360" w:lineRule="auto"/>
        <w:jc w:val="both"/>
        <w:rPr>
          <w:rFonts w:ascii="Slimbach LT" w:hAnsi="Slimbach LT"/>
          <w:sz w:val="24"/>
          <w:lang w:val="de-AT"/>
        </w:rPr>
      </w:pPr>
    </w:p>
    <w:tbl>
      <w:tblPr>
        <w:tblStyle w:val="Tabellenraster"/>
        <w:tblW w:w="0" w:type="auto"/>
        <w:tblInd w:w="108"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shd w:val="pct12" w:color="auto" w:fill="auto"/>
        <w:tblLook w:val="04A0" w:firstRow="1" w:lastRow="0" w:firstColumn="1" w:lastColumn="0" w:noHBand="0" w:noVBand="1"/>
      </w:tblPr>
      <w:tblGrid>
        <w:gridCol w:w="9104"/>
      </w:tblGrid>
      <w:tr w:rsidR="00DD2F84" w:rsidRPr="00F10F37" w:rsidTr="00FA3534">
        <w:tc>
          <w:tcPr>
            <w:tcW w:w="9104" w:type="dxa"/>
            <w:shd w:val="pct12" w:color="auto" w:fill="auto"/>
          </w:tcPr>
          <w:p w:rsidR="00DD2F84" w:rsidRPr="00F10F37" w:rsidRDefault="00DD2F84" w:rsidP="00FA3534">
            <w:pPr>
              <w:spacing w:line="312" w:lineRule="auto"/>
              <w:jc w:val="both"/>
              <w:rPr>
                <w:rFonts w:ascii="Slimbach LT" w:hAnsi="Slimbach LT"/>
                <w:sz w:val="24"/>
                <w:lang w:val="de-AT"/>
              </w:rPr>
            </w:pPr>
            <w:r w:rsidRPr="00F10F37">
              <w:rPr>
                <w:rFonts w:ascii="Slimbach LT" w:hAnsi="Slimbach LT"/>
                <w:b/>
                <w:sz w:val="24"/>
                <w:lang w:val="de-AT"/>
              </w:rPr>
              <w:t xml:space="preserve">Produktbox PREFA </w:t>
            </w:r>
            <w:r>
              <w:rPr>
                <w:rFonts w:ascii="Slimbach LT" w:hAnsi="Slimbach LT"/>
                <w:b/>
                <w:sz w:val="24"/>
                <w:lang w:val="de-AT"/>
              </w:rPr>
              <w:t>Aluminium Verbundplatte</w:t>
            </w:r>
          </w:p>
        </w:tc>
      </w:tr>
      <w:tr w:rsidR="00DD2F84" w:rsidRPr="00EE457C" w:rsidTr="00FA3534">
        <w:tc>
          <w:tcPr>
            <w:tcW w:w="9104" w:type="dxa"/>
            <w:shd w:val="pct12" w:color="auto" w:fill="auto"/>
          </w:tcPr>
          <w:p w:rsidR="00DD2F84" w:rsidRPr="00EE457C" w:rsidRDefault="00DD2F84" w:rsidP="00FA3534">
            <w:pPr>
              <w:spacing w:line="312" w:lineRule="auto"/>
              <w:jc w:val="both"/>
              <w:rPr>
                <w:rFonts w:ascii="Slimbach LT" w:hAnsi="Slimbach LT"/>
                <w:sz w:val="24"/>
                <w:lang w:val="de-AT"/>
              </w:rPr>
            </w:pPr>
            <w:r w:rsidRPr="00F10F37">
              <w:rPr>
                <w:rFonts w:ascii="Slimbach LT" w:hAnsi="Slimbach LT"/>
                <w:sz w:val="24"/>
                <w:lang w:val="de-AT"/>
              </w:rPr>
              <w:t>Material:</w:t>
            </w:r>
            <w:r>
              <w:rPr>
                <w:rFonts w:ascii="Slimbach LT" w:hAnsi="Slimbach LT"/>
                <w:sz w:val="24"/>
                <w:lang w:val="de-AT"/>
              </w:rPr>
              <w:t xml:space="preserve"> Bandbeschichtetes Aluminium auf Vorder- und Rückseite, FR-Kern</w:t>
            </w:r>
            <w:r w:rsidR="0055242D">
              <w:rPr>
                <w:rFonts w:ascii="Slimbach LT" w:hAnsi="Slimbach LT"/>
                <w:sz w:val="24"/>
                <w:lang w:val="de-AT"/>
              </w:rPr>
              <w:t>, Farbe: Naturaluminim</w:t>
            </w:r>
            <w:r w:rsidR="00E03926">
              <w:rPr>
                <w:rFonts w:ascii="Slimbach LT" w:hAnsi="Slimbach LT"/>
                <w:sz w:val="24"/>
                <w:lang w:val="de-AT"/>
              </w:rPr>
              <w:t xml:space="preserve"> gebürstet</w:t>
            </w:r>
          </w:p>
        </w:tc>
      </w:tr>
      <w:tr w:rsidR="00DD2F84" w:rsidRPr="00F10F37" w:rsidTr="00FA3534">
        <w:trPr>
          <w:trHeight w:val="180"/>
        </w:trPr>
        <w:tc>
          <w:tcPr>
            <w:tcW w:w="9104" w:type="dxa"/>
            <w:shd w:val="pct12" w:color="auto" w:fill="auto"/>
          </w:tcPr>
          <w:p w:rsidR="00DD2F84" w:rsidRPr="00F10F37" w:rsidRDefault="00DD2F84" w:rsidP="009A06EE">
            <w:pPr>
              <w:spacing w:line="312" w:lineRule="auto"/>
              <w:jc w:val="both"/>
              <w:rPr>
                <w:rFonts w:ascii="Slimbach LT" w:hAnsi="Slimbach LT"/>
                <w:sz w:val="24"/>
                <w:lang w:val="de-AT"/>
              </w:rPr>
            </w:pPr>
            <w:r w:rsidRPr="00F10F37">
              <w:rPr>
                <w:rFonts w:ascii="Slimbach LT" w:hAnsi="Slimbach LT"/>
                <w:sz w:val="24"/>
                <w:lang w:val="de-AT"/>
              </w:rPr>
              <w:t xml:space="preserve">Größe: </w:t>
            </w:r>
            <w:r w:rsidR="000E3099">
              <w:rPr>
                <w:rFonts w:ascii="Slimbach LT" w:hAnsi="Slimbach LT"/>
                <w:sz w:val="24"/>
                <w:lang w:val="de-AT"/>
              </w:rPr>
              <w:t>4.</w:t>
            </w:r>
            <w:r w:rsidR="00666DDA">
              <w:rPr>
                <w:rFonts w:ascii="Slimbach LT" w:hAnsi="Slimbach LT"/>
                <w:sz w:val="24"/>
                <w:lang w:val="de-AT"/>
              </w:rPr>
              <w:t>010 × 1.500 ×</w:t>
            </w:r>
            <w:r>
              <w:rPr>
                <w:rFonts w:ascii="Slimbach LT" w:hAnsi="Slimbach LT"/>
                <w:sz w:val="24"/>
                <w:lang w:val="de-AT"/>
              </w:rPr>
              <w:t xml:space="preserve"> 4.0 mm, andere und Sondergrößen sowie Bearbeitung (schneiden</w:t>
            </w:r>
            <w:r w:rsidR="009A06EE">
              <w:rPr>
                <w:rFonts w:ascii="Slimbach LT" w:hAnsi="Slimbach LT"/>
                <w:sz w:val="24"/>
                <w:lang w:val="de-AT"/>
              </w:rPr>
              <w:t>,</w:t>
            </w:r>
            <w:r>
              <w:rPr>
                <w:rFonts w:ascii="Slimbach LT" w:hAnsi="Slimbach LT"/>
                <w:sz w:val="24"/>
                <w:lang w:val="de-AT"/>
              </w:rPr>
              <w:t xml:space="preserve"> </w:t>
            </w:r>
            <w:r w:rsidR="009A06EE">
              <w:rPr>
                <w:rFonts w:ascii="Slimbach LT" w:hAnsi="Slimbach LT"/>
                <w:sz w:val="24"/>
                <w:lang w:val="de-AT"/>
              </w:rPr>
              <w:t>f</w:t>
            </w:r>
            <w:r>
              <w:rPr>
                <w:rFonts w:ascii="Slimbach LT" w:hAnsi="Slimbach LT"/>
                <w:sz w:val="24"/>
                <w:lang w:val="de-AT"/>
              </w:rPr>
              <w:t>räsen, bohren) möglich</w:t>
            </w:r>
          </w:p>
        </w:tc>
      </w:tr>
      <w:tr w:rsidR="00DD2F84" w:rsidRPr="00F10F37" w:rsidTr="00FA3534">
        <w:trPr>
          <w:trHeight w:val="180"/>
        </w:trPr>
        <w:tc>
          <w:tcPr>
            <w:tcW w:w="9104" w:type="dxa"/>
            <w:shd w:val="pct12" w:color="auto" w:fill="auto"/>
          </w:tcPr>
          <w:p w:rsidR="00DD2F84" w:rsidRPr="00F10F37" w:rsidRDefault="00DD2F84" w:rsidP="00FA3534">
            <w:pPr>
              <w:spacing w:line="312" w:lineRule="auto"/>
              <w:jc w:val="both"/>
              <w:rPr>
                <w:rFonts w:ascii="Slimbach LT" w:hAnsi="Slimbach LT"/>
                <w:sz w:val="24"/>
                <w:lang w:val="de-AT"/>
              </w:rPr>
            </w:pPr>
            <w:r>
              <w:rPr>
                <w:rFonts w:ascii="Slimbach LT" w:hAnsi="Slimbach LT"/>
                <w:sz w:val="24"/>
                <w:lang w:val="de-AT"/>
              </w:rPr>
              <w:t>Gewicht: 7,5</w:t>
            </w:r>
            <w:r w:rsidRPr="00F10F37">
              <w:rPr>
                <w:rFonts w:ascii="Slimbach LT" w:hAnsi="Slimbach LT"/>
                <w:sz w:val="24"/>
                <w:lang w:val="de-AT"/>
              </w:rPr>
              <w:t xml:space="preserve"> kg/m</w:t>
            </w:r>
            <w:r w:rsidRPr="00F10F37">
              <w:rPr>
                <w:rFonts w:ascii="Slimbach LT" w:hAnsi="Slimbach LT"/>
                <w:sz w:val="24"/>
                <w:vertAlign w:val="superscript"/>
                <w:lang w:val="de-AT"/>
              </w:rPr>
              <w:t>2</w:t>
            </w:r>
          </w:p>
        </w:tc>
      </w:tr>
      <w:tr w:rsidR="00DD2F84" w:rsidRPr="00F10F37" w:rsidTr="00FA3534">
        <w:trPr>
          <w:trHeight w:val="180"/>
        </w:trPr>
        <w:tc>
          <w:tcPr>
            <w:tcW w:w="9104" w:type="dxa"/>
            <w:shd w:val="pct12" w:color="auto" w:fill="auto"/>
          </w:tcPr>
          <w:p w:rsidR="00DD2F84" w:rsidRPr="00F10F37" w:rsidRDefault="00DD2F84" w:rsidP="00FA3534">
            <w:pPr>
              <w:spacing w:line="312" w:lineRule="auto"/>
              <w:jc w:val="both"/>
              <w:rPr>
                <w:rFonts w:ascii="Slimbach LT" w:hAnsi="Slimbach LT"/>
                <w:sz w:val="24"/>
                <w:lang w:val="de-AT"/>
              </w:rPr>
            </w:pPr>
            <w:r w:rsidRPr="00F10F37">
              <w:rPr>
                <w:rFonts w:ascii="Slimbach LT" w:hAnsi="Slimbach LT"/>
                <w:sz w:val="24"/>
                <w:lang w:val="de-AT"/>
              </w:rPr>
              <w:t>Beschichtung: hochwertige Zweischicht-Einbrennlackierung</w:t>
            </w:r>
            <w:r>
              <w:rPr>
                <w:rFonts w:ascii="Slimbach LT" w:hAnsi="Slimbach LT"/>
                <w:sz w:val="24"/>
                <w:lang w:val="de-AT"/>
              </w:rPr>
              <w:t>, Vorderseite Duragloss 5000, Rückseite Schutzlack</w:t>
            </w:r>
          </w:p>
        </w:tc>
      </w:tr>
      <w:tr w:rsidR="00DD2F84" w:rsidRPr="00F10F37" w:rsidTr="00FA3534">
        <w:trPr>
          <w:trHeight w:val="180"/>
        </w:trPr>
        <w:tc>
          <w:tcPr>
            <w:tcW w:w="9104" w:type="dxa"/>
            <w:shd w:val="pct12" w:color="auto" w:fill="auto"/>
          </w:tcPr>
          <w:p w:rsidR="00DD2F84" w:rsidRPr="00F10F37" w:rsidRDefault="00DD2F84" w:rsidP="00FA3534">
            <w:pPr>
              <w:spacing w:line="312" w:lineRule="auto"/>
              <w:jc w:val="both"/>
              <w:rPr>
                <w:rFonts w:ascii="Slimbach LT" w:hAnsi="Slimbach LT"/>
                <w:sz w:val="24"/>
                <w:lang w:val="de-AT"/>
              </w:rPr>
            </w:pPr>
            <w:r w:rsidRPr="00F10F37">
              <w:rPr>
                <w:rFonts w:ascii="Slimbach LT" w:hAnsi="Slimbach LT"/>
                <w:sz w:val="24"/>
                <w:lang w:val="de-AT"/>
              </w:rPr>
              <w:t xml:space="preserve">Befestigung: </w:t>
            </w:r>
            <w:r>
              <w:rPr>
                <w:rFonts w:ascii="Slimbach LT" w:hAnsi="Slimbach LT"/>
                <w:sz w:val="24"/>
                <w:lang w:val="de-AT"/>
              </w:rPr>
              <w:t>auf Alu- oder Holzunterkonstruktion geschraubt, genietet oder geklebt</w:t>
            </w:r>
          </w:p>
        </w:tc>
      </w:tr>
    </w:tbl>
    <w:p w:rsidR="00F96605" w:rsidRPr="00DD2F84" w:rsidRDefault="00255BC9" w:rsidP="00F96605">
      <w:pPr>
        <w:spacing w:line="288" w:lineRule="auto"/>
        <w:rPr>
          <w:rFonts w:ascii="Calibri" w:hAnsi="Calibri"/>
          <w:lang w:val="de-AT"/>
        </w:rPr>
      </w:pPr>
      <w:r>
        <w:rPr>
          <w:rFonts w:ascii="Slimbach LT" w:hAnsi="Slimbach LT"/>
          <w:b/>
          <w:noProof/>
          <w:sz w:val="24"/>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182880</wp:posOffset>
                </wp:positionV>
                <wp:extent cx="5810250" cy="1950720"/>
                <wp:effectExtent l="0" t="0" r="19050" b="1143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950720"/>
                        </a:xfrm>
                        <a:prstGeom prst="rect">
                          <a:avLst/>
                        </a:prstGeom>
                        <a:solidFill>
                          <a:srgbClr val="C00000"/>
                        </a:solidFill>
                        <a:ln w="9525">
                          <a:solidFill>
                            <a:schemeClr val="bg1">
                              <a:lumMod val="65000"/>
                            </a:schemeClr>
                          </a:solidFill>
                          <a:miter lim="800000"/>
                          <a:headEnd/>
                          <a:tailEnd/>
                        </a:ln>
                      </wps:spPr>
                      <wps:txbx>
                        <w:txbxContent>
                          <w:p w:rsidR="006223C0" w:rsidRPr="00A70A5B" w:rsidRDefault="006223C0" w:rsidP="003E5C4B">
                            <w:pPr>
                              <w:jc w:val="both"/>
                            </w:pPr>
                            <w:r>
                              <w:rPr>
                                <w:rFonts w:ascii="Times New Roman" w:hAnsi="Times New Roman" w:cs="Times New Roman"/>
                                <w:b/>
                              </w:rPr>
                              <w:t>Verarbeiter</w:t>
                            </w:r>
                            <w:r w:rsidRPr="00A70A5B">
                              <w:rPr>
                                <w:rFonts w:ascii="Times New Roman" w:hAnsi="Times New Roman" w:cs="Times New Roman"/>
                                <w:b/>
                              </w:rPr>
                              <w:t>-Empfehlung:</w:t>
                            </w:r>
                          </w:p>
                          <w:p w:rsidR="00DD2F84" w:rsidRDefault="000739EE" w:rsidP="00DD2F84">
                            <w:pPr>
                              <w:spacing w:after="0" w:line="240" w:lineRule="auto"/>
                              <w:jc w:val="both"/>
                              <w:rPr>
                                <w:rFonts w:ascii="Slimbach LT" w:hAnsi="Slimbach LT"/>
                                <w:sz w:val="24"/>
                                <w:lang w:val="de-AT"/>
                              </w:rPr>
                            </w:pPr>
                            <w:r>
                              <w:rPr>
                                <w:rFonts w:ascii="Slimbach LT" w:hAnsi="Slimbach LT"/>
                                <w:sz w:val="24"/>
                                <w:lang w:val="de-AT"/>
                              </w:rPr>
                              <w:t>„</w:t>
                            </w:r>
                            <w:r w:rsidR="00DD2F84" w:rsidRPr="00F96605">
                              <w:rPr>
                                <w:rFonts w:ascii="Slimbach LT" w:hAnsi="Slimbach LT"/>
                                <w:sz w:val="24"/>
                                <w:lang w:val="de-AT"/>
                              </w:rPr>
                              <w:t xml:space="preserve">Eine Fassade, die optisch an ein historisches Musikinstrument erinnert, stellt </w:t>
                            </w:r>
                            <w:r w:rsidR="00DD2F84">
                              <w:rPr>
                                <w:rFonts w:ascii="Slimbach LT" w:hAnsi="Slimbach LT"/>
                                <w:sz w:val="24"/>
                                <w:lang w:val="de-AT"/>
                              </w:rPr>
                              <w:t>verarbeitungstechnisch höchste Ansprüche.</w:t>
                            </w:r>
                            <w:r w:rsidR="009F6C67">
                              <w:rPr>
                                <w:rFonts w:ascii="Slimbach LT" w:hAnsi="Slimbach LT"/>
                                <w:sz w:val="24"/>
                                <w:lang w:val="de-AT"/>
                              </w:rPr>
                              <w:t xml:space="preserve"> </w:t>
                            </w:r>
                            <w:r w:rsidR="00DD2F84">
                              <w:rPr>
                                <w:rFonts w:ascii="Slimbach LT" w:hAnsi="Slimbach LT"/>
                                <w:sz w:val="24"/>
                                <w:lang w:val="de-AT"/>
                              </w:rPr>
                              <w:t xml:space="preserve">Das leicht zu verarbeitende und sehr gut zu verkantende Material der PRFEA Verbundplatten machte es möglich, dass </w:t>
                            </w:r>
                            <w:r w:rsidR="00DD2F84" w:rsidRPr="00F96605">
                              <w:rPr>
                                <w:rFonts w:ascii="Slimbach LT" w:hAnsi="Slimbach LT"/>
                                <w:sz w:val="24"/>
                                <w:lang w:val="de-AT"/>
                              </w:rPr>
                              <w:t>die Fugen spielerisch den Plattengrößen angepasst werden konnten</w:t>
                            </w:r>
                            <w:r w:rsidR="00DD2F84">
                              <w:rPr>
                                <w:rFonts w:ascii="Slimbach LT" w:hAnsi="Slimbach LT"/>
                                <w:sz w:val="24"/>
                                <w:lang w:val="de-AT"/>
                              </w:rPr>
                              <w:t>“.</w:t>
                            </w:r>
                          </w:p>
                          <w:p w:rsidR="000739EE" w:rsidRDefault="000739EE" w:rsidP="003C5441">
                            <w:pPr>
                              <w:spacing w:after="0" w:line="240" w:lineRule="auto"/>
                              <w:rPr>
                                <w:rFonts w:ascii="Slimbach LT" w:hAnsi="Slimbach LT"/>
                                <w:sz w:val="24"/>
                                <w:lang w:val="de-AT"/>
                              </w:rPr>
                            </w:pPr>
                          </w:p>
                          <w:p w:rsidR="006223C0" w:rsidRDefault="00DD2F84" w:rsidP="003C5441">
                            <w:pPr>
                              <w:spacing w:after="0" w:line="240" w:lineRule="auto"/>
                              <w:rPr>
                                <w:rFonts w:ascii="Slimbach LT" w:hAnsi="Slimbach LT"/>
                                <w:sz w:val="24"/>
                                <w:lang w:val="de-AT"/>
                              </w:rPr>
                            </w:pPr>
                            <w:r>
                              <w:rPr>
                                <w:rFonts w:ascii="Slimbach LT" w:hAnsi="Slimbach LT"/>
                                <w:sz w:val="24"/>
                                <w:lang w:val="de-AT"/>
                              </w:rPr>
                              <w:t>Ingenieurbüro Wolfgang Willms</w:t>
                            </w:r>
                          </w:p>
                          <w:p w:rsidR="00DD2F84" w:rsidRDefault="00DD2F84" w:rsidP="003C5441">
                            <w:pPr>
                              <w:spacing w:after="0" w:line="240" w:lineRule="auto"/>
                              <w:rPr>
                                <w:rFonts w:ascii="Slimbach LT" w:hAnsi="Slimbach LT"/>
                                <w:sz w:val="24"/>
                                <w:lang w:val="de-AT"/>
                              </w:rPr>
                            </w:pPr>
                            <w:r>
                              <w:rPr>
                                <w:rFonts w:ascii="Slimbach LT" w:hAnsi="Slimbach LT"/>
                                <w:sz w:val="24"/>
                                <w:lang w:val="de-AT"/>
                              </w:rPr>
                              <w:t>Fassadenbauer</w:t>
                            </w:r>
                          </w:p>
                          <w:p w:rsidR="00DD2F84" w:rsidRDefault="00DD2F84" w:rsidP="003C5441">
                            <w:pPr>
                              <w:spacing w:after="0" w:line="240" w:lineRule="auto"/>
                              <w:rPr>
                                <w:rFonts w:ascii="Slimbach LT" w:hAnsi="Slimbach LT"/>
                                <w:sz w:val="24"/>
                                <w:lang w:val="de-AT"/>
                              </w:rPr>
                            </w:pPr>
                            <w:r>
                              <w:rPr>
                                <w:rFonts w:ascii="Slimbach LT" w:hAnsi="Slimbach LT"/>
                                <w:sz w:val="24"/>
                                <w:lang w:val="de-AT"/>
                              </w:rPr>
                              <w:t>www.ibww.de</w:t>
                            </w:r>
                          </w:p>
                          <w:p w:rsidR="00DD2F84" w:rsidRPr="00DD2F84" w:rsidRDefault="00DD2F84" w:rsidP="003C5441">
                            <w:pPr>
                              <w:spacing w:after="0" w:line="240" w:lineRule="auto"/>
                              <w:rPr>
                                <w:rFonts w:ascii="Slimbach LT" w:hAnsi="Slimbach LT"/>
                                <w:sz w:val="24"/>
                                <w:lang w:val="de-A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5pt;margin-top:14.4pt;width:457.5pt;height:15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" fillcolor="#c00000" strokecolor="#a5a5a5 [2092]">
                <v:textbox>
                  <w:txbxContent>
                    <w:p w:rsidR="006223C0" w:rsidRPr="00A70A5B" w:rsidRDefault="006223C0" w:rsidP="003E5C4B">
                      <w:pPr>
                        <w:jc w:val="both"/>
                      </w:pPr>
                      <w:r>
                        <w:rPr>
                          <w:rFonts w:ascii="Times New Roman" w:hAnsi="Times New Roman" w:cs="Times New Roman"/>
                          <w:b/>
                        </w:rPr>
                        <w:t>Verarbeiter</w:t>
                      </w:r>
                      <w:r w:rsidRPr="00A70A5B">
                        <w:rPr>
                          <w:rFonts w:ascii="Times New Roman" w:hAnsi="Times New Roman" w:cs="Times New Roman"/>
                          <w:b/>
                        </w:rPr>
                        <w:t>-Empfehlung:</w:t>
                      </w:r>
                    </w:p>
                    <w:p w:rsidR="00DD2F84" w:rsidRDefault="000739EE" w:rsidP="00DD2F84">
                      <w:pPr>
                        <w:spacing w:after="0" w:line="240" w:lineRule="auto"/>
                        <w:jc w:val="both"/>
                        <w:rPr>
                          <w:rFonts w:ascii="Slimbach LT" w:hAnsi="Slimbach LT"/>
                          <w:sz w:val="24"/>
                          <w:lang w:val="de-AT"/>
                        </w:rPr>
                      </w:pPr>
                      <w:r>
                        <w:rPr>
                          <w:rFonts w:ascii="Slimbach LT" w:hAnsi="Slimbach LT"/>
                          <w:sz w:val="24"/>
                          <w:lang w:val="de-AT"/>
                        </w:rPr>
                        <w:t>„</w:t>
                      </w:r>
                      <w:r w:rsidR="00DD2F84" w:rsidRPr="00F96605">
                        <w:rPr>
                          <w:rFonts w:ascii="Slimbach LT" w:hAnsi="Slimbach LT"/>
                          <w:sz w:val="24"/>
                          <w:lang w:val="de-AT"/>
                        </w:rPr>
                        <w:t xml:space="preserve">Eine Fassade, die optisch an ein historisches Musikinstrument erinnert, stellt </w:t>
                      </w:r>
                      <w:r w:rsidR="00DD2F84">
                        <w:rPr>
                          <w:rFonts w:ascii="Slimbach LT" w:hAnsi="Slimbach LT"/>
                          <w:sz w:val="24"/>
                          <w:lang w:val="de-AT"/>
                        </w:rPr>
                        <w:t>verarbeitungstechnisch höchste Ansprüche.</w:t>
                      </w:r>
                      <w:r w:rsidR="009F6C67">
                        <w:rPr>
                          <w:rFonts w:ascii="Slimbach LT" w:hAnsi="Slimbach LT"/>
                          <w:sz w:val="24"/>
                          <w:lang w:val="de-AT"/>
                        </w:rPr>
                        <w:t xml:space="preserve"> </w:t>
                      </w:r>
                      <w:r w:rsidR="00DD2F84">
                        <w:rPr>
                          <w:rFonts w:ascii="Slimbach LT" w:hAnsi="Slimbach LT"/>
                          <w:sz w:val="24"/>
                          <w:lang w:val="de-AT"/>
                        </w:rPr>
                        <w:t xml:space="preserve">Das leicht zu verarbeitende und sehr gut zu verkantende Material der PRFEA Verbundplatten machte es möglich, dass </w:t>
                      </w:r>
                      <w:r w:rsidR="00DD2F84" w:rsidRPr="00F96605">
                        <w:rPr>
                          <w:rFonts w:ascii="Slimbach LT" w:hAnsi="Slimbach LT"/>
                          <w:sz w:val="24"/>
                          <w:lang w:val="de-AT"/>
                        </w:rPr>
                        <w:t>die Fugen spielerisch den Plattengrößen angepasst werden konnten</w:t>
                      </w:r>
                      <w:r w:rsidR="00DD2F84">
                        <w:rPr>
                          <w:rFonts w:ascii="Slimbach LT" w:hAnsi="Slimbach LT"/>
                          <w:sz w:val="24"/>
                          <w:lang w:val="de-AT"/>
                        </w:rPr>
                        <w:t>“.</w:t>
                      </w:r>
                    </w:p>
                    <w:p w:rsidR="000739EE" w:rsidRDefault="000739EE" w:rsidP="003C5441">
                      <w:pPr>
                        <w:spacing w:after="0" w:line="240" w:lineRule="auto"/>
                        <w:rPr>
                          <w:rFonts w:ascii="Slimbach LT" w:hAnsi="Slimbach LT"/>
                          <w:sz w:val="24"/>
                          <w:lang w:val="de-AT"/>
                        </w:rPr>
                      </w:pPr>
                    </w:p>
                    <w:p w:rsidR="006223C0" w:rsidRDefault="00DD2F84" w:rsidP="003C5441">
                      <w:pPr>
                        <w:spacing w:after="0" w:line="240" w:lineRule="auto"/>
                        <w:rPr>
                          <w:rFonts w:ascii="Slimbach LT" w:hAnsi="Slimbach LT"/>
                          <w:sz w:val="24"/>
                          <w:lang w:val="de-AT"/>
                        </w:rPr>
                      </w:pPr>
                      <w:r>
                        <w:rPr>
                          <w:rFonts w:ascii="Slimbach LT" w:hAnsi="Slimbach LT"/>
                          <w:sz w:val="24"/>
                          <w:lang w:val="de-AT"/>
                        </w:rPr>
                        <w:t>Ingenieurbüro Wolfgang Willms</w:t>
                      </w:r>
                    </w:p>
                    <w:p w:rsidR="00DD2F84" w:rsidRDefault="00DD2F84" w:rsidP="003C5441">
                      <w:pPr>
                        <w:spacing w:after="0" w:line="240" w:lineRule="auto"/>
                        <w:rPr>
                          <w:rFonts w:ascii="Slimbach LT" w:hAnsi="Slimbach LT"/>
                          <w:sz w:val="24"/>
                          <w:lang w:val="de-AT"/>
                        </w:rPr>
                      </w:pPr>
                      <w:r>
                        <w:rPr>
                          <w:rFonts w:ascii="Slimbach LT" w:hAnsi="Slimbach LT"/>
                          <w:sz w:val="24"/>
                          <w:lang w:val="de-AT"/>
                        </w:rPr>
                        <w:t>Fassadenbauer</w:t>
                      </w:r>
                    </w:p>
                    <w:p w:rsidR="00DD2F84" w:rsidRDefault="00DD2F84" w:rsidP="003C5441">
                      <w:pPr>
                        <w:spacing w:after="0" w:line="240" w:lineRule="auto"/>
                        <w:rPr>
                          <w:rFonts w:ascii="Slimbach LT" w:hAnsi="Slimbach LT"/>
                          <w:sz w:val="24"/>
                          <w:lang w:val="de-AT"/>
                        </w:rPr>
                      </w:pPr>
                      <w:r>
                        <w:rPr>
                          <w:rFonts w:ascii="Slimbach LT" w:hAnsi="Slimbach LT"/>
                          <w:sz w:val="24"/>
                          <w:lang w:val="de-AT"/>
                        </w:rPr>
                        <w:t>www.ibww.de</w:t>
                      </w:r>
                    </w:p>
                    <w:p w:rsidR="00DD2F84" w:rsidRPr="00DD2F84" w:rsidRDefault="00DD2F84" w:rsidP="003C5441">
                      <w:pPr>
                        <w:spacing w:after="0" w:line="240" w:lineRule="auto"/>
                        <w:rPr>
                          <w:rFonts w:ascii="Slimbach LT" w:hAnsi="Slimbach LT"/>
                          <w:sz w:val="24"/>
                          <w:lang w:val="de-AT"/>
                        </w:rPr>
                      </w:pPr>
                    </w:p>
                  </w:txbxContent>
                </v:textbox>
              </v:shape>
            </w:pict>
          </mc:Fallback>
        </mc:AlternateContent>
      </w:r>
    </w:p>
    <w:p w:rsidR="000739EE" w:rsidRDefault="000739EE" w:rsidP="004673E1">
      <w:pPr>
        <w:autoSpaceDE w:val="0"/>
        <w:autoSpaceDN w:val="0"/>
        <w:adjustRightInd w:val="0"/>
        <w:spacing w:after="0" w:line="360" w:lineRule="auto"/>
        <w:jc w:val="both"/>
        <w:rPr>
          <w:rFonts w:ascii="Slimbach LT" w:hAnsi="Slimbach LT"/>
          <w:sz w:val="24"/>
          <w:lang w:val="de-AT"/>
        </w:rPr>
      </w:pPr>
    </w:p>
    <w:p w:rsidR="009E6160" w:rsidRDefault="009E6160"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C77C04" w:rsidRDefault="00C77C04" w:rsidP="00B95593">
      <w:pPr>
        <w:spacing w:after="0" w:line="312" w:lineRule="auto"/>
        <w:jc w:val="both"/>
        <w:rPr>
          <w:rFonts w:ascii="Slimbach LT" w:hAnsi="Slimbach LT"/>
          <w:b/>
          <w:sz w:val="24"/>
          <w:lang w:val="de-AT"/>
        </w:rPr>
      </w:pPr>
    </w:p>
    <w:p w:rsidR="004E6E7C" w:rsidRPr="004E6E7C" w:rsidRDefault="000739EE" w:rsidP="004E6E7C">
      <w:pPr>
        <w:spacing w:after="0" w:line="312" w:lineRule="auto"/>
        <w:jc w:val="both"/>
        <w:rPr>
          <w:rFonts w:ascii="Slimbach LT" w:hAnsi="Slimbach LT"/>
          <w:sz w:val="20"/>
          <w:szCs w:val="20"/>
          <w:lang w:val="de-AT"/>
        </w:rPr>
      </w:pPr>
      <w:r w:rsidRPr="00C77C04">
        <w:rPr>
          <w:rFonts w:ascii="Slimbach LT" w:hAnsi="Slimbach LT"/>
          <w:b/>
          <w:sz w:val="20"/>
          <w:szCs w:val="20"/>
          <w:lang w:val="de-AT"/>
        </w:rPr>
        <w:t>PREFA im Überblick.</w:t>
      </w:r>
      <w:r w:rsidR="004E6E7C" w:rsidRPr="004E6E7C">
        <w:rPr>
          <w:rFonts w:ascii="Slimbach LT" w:hAnsi="Slimbach LT"/>
          <w:sz w:val="20"/>
          <w:szCs w:val="20"/>
          <w:lang w:val="de-AT"/>
        </w:rPr>
        <w:t>Die PREFA Aluminiumprodukte GmbH ist europaweit seit 70 Jahren mit der Entwicklung, Produktion und Vermarktung von Dach- und Fassadensystemen aus Aluminium erfolgreich. Insgesamt beschäftigt die PREFA Gruppe über 450 MitarbeiterInnen. Die Produktion der rund 4.000 hochwertigen Produkte erfolgt ausschließlich in Österreich und Deutschland. PREFA ist Teil der Unternehmensgruppe des Industriellen Dr. Cornelius Grupp, die weltweit über 8.000 Mitarbeiter in 46 Produktionsstandorten beschäftigt.</w:t>
      </w:r>
    </w:p>
    <w:p w:rsidR="00C77C04" w:rsidRDefault="00C77C04" w:rsidP="00B95593">
      <w:pPr>
        <w:spacing w:after="0" w:line="312" w:lineRule="auto"/>
        <w:jc w:val="both"/>
        <w:rPr>
          <w:rFonts w:ascii="Slimbach LT" w:hAnsi="Slimbach LT"/>
          <w:b/>
          <w:sz w:val="24"/>
          <w:lang w:val="de-AT"/>
        </w:rPr>
      </w:pPr>
    </w:p>
    <w:p w:rsidR="00500FCA" w:rsidRDefault="00F058D9" w:rsidP="0088020F">
      <w:pPr>
        <w:spacing w:after="0" w:line="312" w:lineRule="auto"/>
        <w:jc w:val="both"/>
        <w:rPr>
          <w:rFonts w:ascii="Slimbach LT" w:hAnsi="Slimbach LT"/>
          <w:b/>
          <w:sz w:val="24"/>
          <w:lang w:val="de-AT"/>
        </w:rPr>
      </w:pPr>
      <w:r>
        <w:rPr>
          <w:rFonts w:ascii="Slimbach LT" w:hAnsi="Slimbach LT"/>
          <w:b/>
          <w:sz w:val="24"/>
          <w:lang w:val="de-AT"/>
        </w:rPr>
        <w:t>Bildtext</w:t>
      </w:r>
      <w:r w:rsidR="00500FCA" w:rsidRPr="00500FCA">
        <w:rPr>
          <w:rFonts w:ascii="Slimbach LT" w:hAnsi="Slimbach LT"/>
          <w:b/>
          <w:sz w:val="24"/>
          <w:lang w:val="de-AT"/>
        </w:rPr>
        <w:t>:</w:t>
      </w:r>
    </w:p>
    <w:p w:rsidR="000739EE" w:rsidRDefault="00DD2F84" w:rsidP="0088020F">
      <w:pPr>
        <w:spacing w:after="0" w:line="312" w:lineRule="auto"/>
        <w:jc w:val="both"/>
        <w:rPr>
          <w:rFonts w:ascii="Slimbach LT" w:hAnsi="Slimbach LT"/>
          <w:b/>
          <w:sz w:val="16"/>
          <w:szCs w:val="16"/>
          <w:lang w:val="de-AT"/>
        </w:rPr>
      </w:pPr>
      <w:r w:rsidRPr="00DD2F84">
        <w:rPr>
          <w:rFonts w:ascii="Slimbach LT" w:hAnsi="Slimbach LT"/>
          <w:b/>
          <w:sz w:val="16"/>
          <w:szCs w:val="16"/>
          <w:lang w:val="de-AT"/>
        </w:rPr>
        <w:t>Virtuos inszeniert sich ein Bürogebäude im Zentrum Düsseldorfs. Das Gebäudeensemble mit dem auf den ersten Blick seltsam anmutenden Namen Clara &amp; Robert setzt ein historisches Gebäude futuristisch in Szene und komponiert eine interessante Architektur-Symphonie.</w:t>
      </w:r>
    </w:p>
    <w:p w:rsidR="00DD2F84" w:rsidRDefault="00DD2F84" w:rsidP="0088020F">
      <w:pPr>
        <w:spacing w:after="0" w:line="312" w:lineRule="auto"/>
        <w:jc w:val="both"/>
        <w:rPr>
          <w:rFonts w:ascii="Slimbach LT" w:hAnsi="Slimbach LT"/>
          <w:b/>
          <w:sz w:val="16"/>
          <w:szCs w:val="16"/>
          <w:lang w:val="de-AT"/>
        </w:rPr>
      </w:pPr>
    </w:p>
    <w:p w:rsidR="00DD2F84" w:rsidRPr="000739EE" w:rsidRDefault="00DD2F84" w:rsidP="0088020F">
      <w:pPr>
        <w:spacing w:after="0" w:line="312" w:lineRule="auto"/>
        <w:jc w:val="both"/>
        <w:rPr>
          <w:rFonts w:ascii="Slimbach LT" w:hAnsi="Slimbach LT"/>
          <w:b/>
          <w:sz w:val="16"/>
          <w:szCs w:val="16"/>
          <w:lang w:val="de-AT"/>
        </w:rPr>
      </w:pPr>
    </w:p>
    <w:p w:rsidR="003C5441" w:rsidRPr="00DD2F84" w:rsidRDefault="00DD2F84" w:rsidP="0088020F">
      <w:pPr>
        <w:spacing w:after="0" w:line="312" w:lineRule="auto"/>
        <w:jc w:val="both"/>
        <w:rPr>
          <w:rFonts w:ascii="Slimbach LT" w:hAnsi="Slimbach LT"/>
          <w:sz w:val="16"/>
          <w:szCs w:val="16"/>
          <w:lang w:val="de-AT"/>
        </w:rPr>
      </w:pPr>
      <w:r w:rsidRPr="00DD2F84">
        <w:rPr>
          <w:rFonts w:ascii="Slimbach LT" w:hAnsi="Slimbach LT"/>
          <w:sz w:val="16"/>
          <w:szCs w:val="16"/>
          <w:lang w:val="de-AT"/>
        </w:rPr>
        <w:t>Die rhythmische Anordnung der unterschiedlichen Fensterschlitze erinnerte den Bauherrn an alte Musiklochplatten aus Metall.</w:t>
      </w:r>
    </w:p>
    <w:p w:rsidR="00DD2F84" w:rsidRPr="00DD2F84" w:rsidRDefault="00DD2F84" w:rsidP="0088020F">
      <w:pPr>
        <w:spacing w:after="0" w:line="312" w:lineRule="auto"/>
        <w:jc w:val="both"/>
        <w:rPr>
          <w:rFonts w:ascii="Slimbach LT" w:hAnsi="Slimbach LT"/>
          <w:sz w:val="16"/>
          <w:szCs w:val="16"/>
          <w:lang w:val="de-AT"/>
        </w:rPr>
      </w:pPr>
    </w:p>
    <w:p w:rsidR="00DD2F84" w:rsidRPr="00DD2F84" w:rsidRDefault="00DD2F84" w:rsidP="0088020F">
      <w:pPr>
        <w:spacing w:after="0" w:line="312" w:lineRule="auto"/>
        <w:jc w:val="both"/>
        <w:rPr>
          <w:rFonts w:ascii="Slimbach LT" w:hAnsi="Slimbach LT"/>
          <w:sz w:val="16"/>
          <w:szCs w:val="16"/>
          <w:lang w:val="de-AT"/>
        </w:rPr>
      </w:pPr>
      <w:r w:rsidRPr="00DD2F84">
        <w:rPr>
          <w:rFonts w:ascii="Slimbach LT" w:hAnsi="Slimbach LT"/>
          <w:sz w:val="16"/>
          <w:szCs w:val="16"/>
        </w:rPr>
        <w:t>Die Fassade der zwei winkelförmigen Bürokomplexe auf dem Gelände der ehemaligen Ulanenkaserne setzt etwa 17.000 m</w:t>
      </w:r>
      <w:r w:rsidRPr="000E3099">
        <w:rPr>
          <w:rFonts w:ascii="Slimbach LT" w:hAnsi="Slimbach LT"/>
          <w:sz w:val="16"/>
          <w:szCs w:val="16"/>
          <w:vertAlign w:val="superscript"/>
        </w:rPr>
        <w:t>2</w:t>
      </w:r>
      <w:r w:rsidRPr="00DD2F84">
        <w:rPr>
          <w:rFonts w:ascii="Slimbach LT" w:hAnsi="Slimbach LT"/>
          <w:sz w:val="16"/>
          <w:szCs w:val="16"/>
        </w:rPr>
        <w:t xml:space="preserve"> Fläche auf sieben Geschossen verteilt in Szene und integriert das alte Saarhaus mit einer weiteren Etage aufgestockt  perfekt in das neue  Projekt.</w:t>
      </w:r>
    </w:p>
    <w:p w:rsidR="00DD2F84" w:rsidRPr="00DD2F84" w:rsidRDefault="00DD2F84" w:rsidP="0088020F">
      <w:pPr>
        <w:spacing w:after="0" w:line="312" w:lineRule="auto"/>
        <w:jc w:val="both"/>
        <w:rPr>
          <w:rFonts w:ascii="Slimbach LT" w:hAnsi="Slimbach LT"/>
          <w:sz w:val="16"/>
          <w:szCs w:val="16"/>
          <w:lang w:val="de-AT"/>
        </w:rPr>
      </w:pPr>
    </w:p>
    <w:p w:rsidR="00DD2F84" w:rsidRDefault="00DD2F84" w:rsidP="0088020F">
      <w:pPr>
        <w:spacing w:after="0" w:line="312" w:lineRule="auto"/>
        <w:jc w:val="both"/>
        <w:rPr>
          <w:rFonts w:ascii="Slimbach LT" w:hAnsi="Slimbach LT"/>
          <w:sz w:val="16"/>
          <w:szCs w:val="16"/>
          <w:lang w:val="de-AT"/>
        </w:rPr>
      </w:pPr>
      <w:r>
        <w:rPr>
          <w:rFonts w:ascii="Slimbach LT" w:hAnsi="Slimbach LT"/>
          <w:sz w:val="16"/>
          <w:szCs w:val="16"/>
          <w:lang w:val="de-AT"/>
        </w:rPr>
        <w:t>D</w:t>
      </w:r>
      <w:r w:rsidRPr="00DD2F84">
        <w:rPr>
          <w:rFonts w:ascii="Slimbach LT" w:hAnsi="Slimbach LT"/>
          <w:sz w:val="16"/>
          <w:szCs w:val="16"/>
          <w:lang w:val="de-AT"/>
        </w:rPr>
        <w:t xml:space="preserve">ie </w:t>
      </w:r>
      <w:r>
        <w:rPr>
          <w:rFonts w:ascii="Slimbach LT" w:hAnsi="Slimbach LT"/>
          <w:sz w:val="16"/>
          <w:szCs w:val="16"/>
          <w:lang w:val="de-AT"/>
        </w:rPr>
        <w:t>Fa</w:t>
      </w:r>
      <w:r w:rsidRPr="00DD2F84">
        <w:rPr>
          <w:rFonts w:ascii="Slimbach LT" w:hAnsi="Slimbach LT"/>
          <w:sz w:val="16"/>
          <w:szCs w:val="16"/>
          <w:lang w:val="de-AT"/>
        </w:rPr>
        <w:t xml:space="preserve">rbe </w:t>
      </w:r>
      <w:r>
        <w:rPr>
          <w:rFonts w:ascii="Slimbach LT" w:hAnsi="Slimbach LT"/>
          <w:sz w:val="16"/>
          <w:szCs w:val="16"/>
          <w:lang w:val="de-AT"/>
        </w:rPr>
        <w:t>der PREFA Verbundpla</w:t>
      </w:r>
      <w:r w:rsidR="0055242D">
        <w:rPr>
          <w:rFonts w:ascii="Slimbach LT" w:hAnsi="Slimbach LT"/>
          <w:sz w:val="16"/>
          <w:szCs w:val="16"/>
          <w:lang w:val="de-AT"/>
        </w:rPr>
        <w:t>tt</w:t>
      </w:r>
      <w:r>
        <w:rPr>
          <w:rFonts w:ascii="Slimbach LT" w:hAnsi="Slimbach LT"/>
          <w:sz w:val="16"/>
          <w:szCs w:val="16"/>
          <w:lang w:val="de-AT"/>
        </w:rPr>
        <w:t xml:space="preserve">en für die Fassade wurde </w:t>
      </w:r>
      <w:r w:rsidRPr="00DD2F84">
        <w:rPr>
          <w:rFonts w:ascii="Slimbach LT" w:hAnsi="Slimbach LT"/>
          <w:sz w:val="16"/>
          <w:szCs w:val="16"/>
          <w:lang w:val="de-AT"/>
        </w:rPr>
        <w:t xml:space="preserve">bewusst in geschliffenem Naturaluminium gewählt. </w:t>
      </w:r>
      <w:r>
        <w:rPr>
          <w:rFonts w:ascii="Slimbach LT" w:hAnsi="Slimbach LT"/>
          <w:sz w:val="16"/>
          <w:szCs w:val="16"/>
          <w:lang w:val="de-AT"/>
        </w:rPr>
        <w:t xml:space="preserve">Wegen der </w:t>
      </w:r>
      <w:r w:rsidRPr="00DD2F84">
        <w:rPr>
          <w:rFonts w:ascii="Slimbach LT" w:hAnsi="Slimbach LT"/>
          <w:sz w:val="16"/>
          <w:szCs w:val="16"/>
          <w:lang w:val="de-AT"/>
        </w:rPr>
        <w:t>alten Musiklochplatten, die auch nicht beschichtet waren</w:t>
      </w:r>
      <w:r>
        <w:rPr>
          <w:rFonts w:ascii="Slimbach LT" w:hAnsi="Slimbach LT"/>
          <w:sz w:val="16"/>
          <w:szCs w:val="16"/>
          <w:lang w:val="de-AT"/>
        </w:rPr>
        <w:t xml:space="preserve"> und wegen der lebendigen A</w:t>
      </w:r>
      <w:r w:rsidR="0055242D">
        <w:rPr>
          <w:rFonts w:ascii="Slimbach LT" w:hAnsi="Slimbach LT"/>
          <w:sz w:val="16"/>
          <w:szCs w:val="16"/>
          <w:lang w:val="de-AT"/>
        </w:rPr>
        <w:t xml:space="preserve">nmutung des gebürsteten </w:t>
      </w:r>
      <w:r w:rsidRPr="00DD2F84">
        <w:rPr>
          <w:rFonts w:ascii="Slimbach LT" w:hAnsi="Slimbach LT"/>
          <w:sz w:val="16"/>
          <w:szCs w:val="16"/>
          <w:lang w:val="de-AT"/>
        </w:rPr>
        <w:t>Naturaluminium</w:t>
      </w:r>
      <w:r w:rsidR="0055242D">
        <w:rPr>
          <w:rFonts w:ascii="Slimbach LT" w:hAnsi="Slimbach LT"/>
          <w:sz w:val="16"/>
          <w:szCs w:val="16"/>
          <w:lang w:val="de-AT"/>
        </w:rPr>
        <w:t xml:space="preserve">s, das auf verschiedene Lichtverhältnisse immer anders </w:t>
      </w:r>
      <w:r w:rsidRPr="00DD2F84">
        <w:rPr>
          <w:rFonts w:ascii="Slimbach LT" w:hAnsi="Slimbach LT"/>
          <w:sz w:val="16"/>
          <w:szCs w:val="16"/>
          <w:lang w:val="de-AT"/>
        </w:rPr>
        <w:t>reagiert</w:t>
      </w:r>
      <w:r w:rsidR="0055242D">
        <w:rPr>
          <w:rFonts w:ascii="Slimbach LT" w:hAnsi="Slimbach LT"/>
          <w:sz w:val="16"/>
          <w:szCs w:val="16"/>
          <w:lang w:val="de-AT"/>
        </w:rPr>
        <w:t>.</w:t>
      </w:r>
    </w:p>
    <w:p w:rsidR="0055242D" w:rsidRDefault="0055242D" w:rsidP="0088020F">
      <w:pPr>
        <w:spacing w:after="0" w:line="312" w:lineRule="auto"/>
        <w:jc w:val="both"/>
        <w:rPr>
          <w:rFonts w:ascii="Slimbach LT" w:hAnsi="Slimbach LT"/>
          <w:sz w:val="16"/>
          <w:szCs w:val="16"/>
          <w:lang w:val="de-AT"/>
        </w:rPr>
      </w:pPr>
    </w:p>
    <w:p w:rsidR="0055242D" w:rsidRPr="0055242D" w:rsidRDefault="0055242D" w:rsidP="0088020F">
      <w:pPr>
        <w:spacing w:after="0" w:line="312" w:lineRule="auto"/>
        <w:jc w:val="both"/>
        <w:rPr>
          <w:rFonts w:ascii="Slimbach LT" w:hAnsi="Slimbach LT"/>
          <w:sz w:val="16"/>
          <w:szCs w:val="16"/>
          <w:lang w:val="de-AT"/>
        </w:rPr>
      </w:pPr>
      <w:r w:rsidRPr="0055242D">
        <w:rPr>
          <w:rFonts w:ascii="Slimbach LT" w:hAnsi="Slimbach LT"/>
          <w:sz w:val="16"/>
          <w:szCs w:val="16"/>
          <w:lang w:val="de-AT"/>
        </w:rPr>
        <w:t>Eine Fassade, die optisch an ein historisches M</w:t>
      </w:r>
      <w:r>
        <w:rPr>
          <w:rFonts w:ascii="Slimbach LT" w:hAnsi="Slimbach LT"/>
          <w:sz w:val="16"/>
          <w:szCs w:val="16"/>
          <w:lang w:val="de-AT"/>
        </w:rPr>
        <w:t xml:space="preserve">usikinstrument erinnert, stellte </w:t>
      </w:r>
      <w:r w:rsidRPr="0055242D">
        <w:rPr>
          <w:rFonts w:ascii="Slimbach LT" w:hAnsi="Slimbach LT"/>
          <w:sz w:val="16"/>
          <w:szCs w:val="16"/>
          <w:lang w:val="de-AT"/>
        </w:rPr>
        <w:t>verarbeitungstechnisch höchste Ansprüche</w:t>
      </w:r>
      <w:r>
        <w:rPr>
          <w:rFonts w:ascii="Slimbach LT" w:hAnsi="Slimbach LT"/>
          <w:sz w:val="16"/>
          <w:szCs w:val="16"/>
          <w:lang w:val="de-AT"/>
        </w:rPr>
        <w:t>, denen nur PREFA genügte.</w:t>
      </w:r>
    </w:p>
    <w:p w:rsidR="00DD2F84" w:rsidRDefault="00DD2F84" w:rsidP="0088020F">
      <w:pPr>
        <w:spacing w:after="0" w:line="312" w:lineRule="auto"/>
        <w:jc w:val="both"/>
        <w:rPr>
          <w:rFonts w:ascii="Slimbach LT" w:hAnsi="Slimbach LT"/>
          <w:b/>
          <w:sz w:val="16"/>
          <w:szCs w:val="16"/>
          <w:lang w:val="de-AT"/>
        </w:rPr>
      </w:pPr>
    </w:p>
    <w:p w:rsidR="00DD2F84" w:rsidRDefault="00DD2F84" w:rsidP="0088020F">
      <w:pPr>
        <w:spacing w:after="0" w:line="312" w:lineRule="auto"/>
        <w:jc w:val="both"/>
        <w:rPr>
          <w:rFonts w:ascii="Slimbach LT" w:hAnsi="Slimbach LT"/>
          <w:b/>
          <w:sz w:val="16"/>
          <w:szCs w:val="16"/>
          <w:lang w:val="de-AT"/>
        </w:rPr>
      </w:pPr>
    </w:p>
    <w:p w:rsidR="00DD2F84" w:rsidRDefault="00DD2F84" w:rsidP="0088020F">
      <w:pPr>
        <w:spacing w:after="0" w:line="312" w:lineRule="auto"/>
        <w:jc w:val="both"/>
        <w:rPr>
          <w:rFonts w:ascii="Slimbach LT" w:hAnsi="Slimbach LT"/>
          <w:b/>
          <w:sz w:val="16"/>
          <w:szCs w:val="16"/>
          <w:lang w:val="de-AT"/>
        </w:rPr>
      </w:pPr>
    </w:p>
    <w:p w:rsidR="00DD2F84" w:rsidRDefault="00DD2F84" w:rsidP="0088020F">
      <w:pPr>
        <w:spacing w:after="0" w:line="312" w:lineRule="auto"/>
        <w:jc w:val="both"/>
        <w:rPr>
          <w:rFonts w:ascii="Slimbach LT" w:hAnsi="Slimbach LT"/>
          <w:b/>
          <w:sz w:val="16"/>
          <w:szCs w:val="16"/>
          <w:lang w:val="de-AT"/>
        </w:rPr>
      </w:pPr>
    </w:p>
    <w:p w:rsidR="00911DC6" w:rsidRPr="00DE6350" w:rsidRDefault="00911DC6" w:rsidP="0088020F">
      <w:pPr>
        <w:spacing w:after="0" w:line="312" w:lineRule="auto"/>
        <w:jc w:val="both"/>
        <w:rPr>
          <w:rFonts w:ascii="Slimbach LT" w:hAnsi="Slimbach LT"/>
          <w:b/>
          <w:sz w:val="16"/>
          <w:szCs w:val="16"/>
          <w:lang w:val="pt-PT"/>
        </w:rPr>
      </w:pPr>
      <w:r w:rsidRPr="00DE6350">
        <w:rPr>
          <w:rFonts w:ascii="Slimbach LT" w:hAnsi="Slimbach LT"/>
          <w:b/>
          <w:sz w:val="16"/>
          <w:szCs w:val="16"/>
          <w:lang w:val="pt-PT"/>
        </w:rPr>
        <w:t>Fotocredit:</w:t>
      </w:r>
      <w:r w:rsidR="000739EE">
        <w:rPr>
          <w:rFonts w:ascii="Slimbach LT" w:hAnsi="Slimbach LT"/>
          <w:b/>
          <w:sz w:val="16"/>
          <w:szCs w:val="16"/>
          <w:lang w:val="pt-PT"/>
        </w:rPr>
        <w:t xml:space="preserve"> PREFA/Croce</w:t>
      </w:r>
    </w:p>
    <w:p w:rsidR="00845A70" w:rsidRPr="00DE6350" w:rsidRDefault="00845A70" w:rsidP="0088020F">
      <w:pPr>
        <w:spacing w:after="0" w:line="312" w:lineRule="auto"/>
        <w:jc w:val="both"/>
        <w:rPr>
          <w:rFonts w:ascii="Slimbach LT" w:hAnsi="Slimbach LT"/>
          <w:sz w:val="16"/>
          <w:szCs w:val="16"/>
          <w:lang w:val="pt-PT"/>
        </w:rPr>
      </w:pPr>
    </w:p>
    <w:p w:rsidR="00845A70" w:rsidRPr="00845A70" w:rsidRDefault="00845A70" w:rsidP="00845A70">
      <w:pPr>
        <w:spacing w:after="0" w:line="312" w:lineRule="auto"/>
        <w:jc w:val="both"/>
        <w:rPr>
          <w:rFonts w:ascii="Slimbach LT" w:eastAsia="Calibri" w:hAnsi="Slimbach LT" w:cs="Times New Roman"/>
          <w:b/>
          <w:sz w:val="16"/>
          <w:szCs w:val="16"/>
          <w:u w:val="single"/>
          <w:lang w:val="pt-PT" w:eastAsia="en-US"/>
        </w:rPr>
      </w:pPr>
      <w:r>
        <w:rPr>
          <w:rFonts w:ascii="Slimbach LT" w:eastAsia="Calibri" w:hAnsi="Slimbach LT" w:cs="Times New Roman"/>
          <w:b/>
          <w:sz w:val="16"/>
          <w:szCs w:val="16"/>
          <w:u w:val="single"/>
          <w:lang w:val="pt-PT" w:eastAsia="en-US"/>
        </w:rPr>
        <w:t>Presseinformationeninternational:</w:t>
      </w:r>
      <w:r w:rsidRPr="00845A70">
        <w:rPr>
          <w:rFonts w:ascii="Slimbach LT" w:eastAsia="Calibri" w:hAnsi="Slimbach LT" w:cs="Times New Roman"/>
          <w:b/>
          <w:sz w:val="16"/>
          <w:szCs w:val="16"/>
          <w:u w:val="single"/>
          <w:lang w:val="pt-PT" w:eastAsia="en-US"/>
        </w:rPr>
        <w:t>:</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Für weitere Informationen wenden Sie sich bitte an:</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Rudolf Körber</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 xml:space="preserve">Leitung internationales Marketing </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PREFA Aluminiumprodukte GmbH</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Werkstraße 1, A-3182 Marktl/Lilienfeld</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T: +43 2762 502-836</w:t>
      </w:r>
    </w:p>
    <w:p w:rsidR="00845A70" w:rsidRPr="00845A70" w:rsidRDefault="00845A70" w:rsidP="00845A70">
      <w:pPr>
        <w:spacing w:after="0" w:line="312" w:lineRule="auto"/>
        <w:jc w:val="both"/>
        <w:rPr>
          <w:rFonts w:ascii="Slimbach LT" w:eastAsia="Calibri" w:hAnsi="Slimbach LT" w:cs="Times New Roman"/>
          <w:sz w:val="16"/>
          <w:szCs w:val="16"/>
          <w:lang w:val="pt-PT" w:eastAsia="en-US"/>
        </w:rPr>
      </w:pPr>
      <w:r w:rsidRPr="00845A70">
        <w:rPr>
          <w:rFonts w:ascii="Slimbach LT" w:eastAsia="Calibri" w:hAnsi="Slimbach LT" w:cs="Times New Roman"/>
          <w:sz w:val="16"/>
          <w:szCs w:val="16"/>
          <w:lang w:val="pt-PT" w:eastAsia="en-US"/>
        </w:rPr>
        <w:t>E-mail: rudolf.koerber@prefa.com</w:t>
      </w:r>
    </w:p>
    <w:p w:rsidR="003371C3" w:rsidRPr="00DE6350" w:rsidRDefault="003371C3" w:rsidP="0088020F">
      <w:pPr>
        <w:spacing w:after="0" w:line="312" w:lineRule="auto"/>
        <w:jc w:val="both"/>
        <w:rPr>
          <w:rFonts w:ascii="Slimbach LT" w:hAnsi="Slimbach LT"/>
          <w:sz w:val="16"/>
          <w:szCs w:val="16"/>
          <w:lang w:val="pt-PT"/>
        </w:rPr>
      </w:pPr>
    </w:p>
    <w:p w:rsidR="00142D97" w:rsidRPr="00D82BA6" w:rsidRDefault="00845A70" w:rsidP="00142D97">
      <w:pPr>
        <w:spacing w:after="0" w:line="312" w:lineRule="auto"/>
        <w:jc w:val="both"/>
        <w:rPr>
          <w:rFonts w:ascii="Slimbach LT" w:hAnsi="Slimbach LT"/>
          <w:b/>
          <w:sz w:val="16"/>
          <w:szCs w:val="16"/>
          <w:u w:val="single"/>
          <w:lang w:val="pt-PT"/>
        </w:rPr>
      </w:pPr>
      <w:r>
        <w:rPr>
          <w:rFonts w:ascii="Slimbach LT" w:hAnsi="Slimbach LT"/>
          <w:b/>
          <w:sz w:val="16"/>
          <w:szCs w:val="16"/>
          <w:u w:val="single"/>
          <w:lang w:val="pt-PT"/>
        </w:rPr>
        <w:t xml:space="preserve">Presseinformationen </w:t>
      </w:r>
      <w:r w:rsidR="00F70CC6">
        <w:rPr>
          <w:rFonts w:ascii="Slimbach LT" w:hAnsi="Slimbach LT"/>
          <w:b/>
          <w:sz w:val="16"/>
          <w:szCs w:val="16"/>
          <w:u w:val="single"/>
          <w:lang w:val="pt-PT"/>
        </w:rPr>
        <w:t>Ö</w:t>
      </w:r>
      <w:r>
        <w:rPr>
          <w:rFonts w:ascii="Slimbach LT" w:hAnsi="Slimbach LT"/>
          <w:b/>
          <w:sz w:val="16"/>
          <w:szCs w:val="16"/>
          <w:u w:val="single"/>
          <w:lang w:val="pt-PT"/>
        </w:rPr>
        <w:t>sterreich</w:t>
      </w:r>
      <w:r w:rsidR="00142D97" w:rsidRPr="00D82BA6">
        <w:rPr>
          <w:rFonts w:ascii="Slimbach LT" w:hAnsi="Slimbach LT"/>
          <w:b/>
          <w:sz w:val="16"/>
          <w:szCs w:val="16"/>
          <w:u w:val="single"/>
          <w:lang w:val="pt-PT"/>
        </w:rPr>
        <w:t>:</w:t>
      </w:r>
    </w:p>
    <w:p w:rsidR="00142D97"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Dr. Gabriela Walsch</w:t>
      </w:r>
    </w:p>
    <w:p w:rsidR="00142D97"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WalschPR</w:t>
      </w:r>
    </w:p>
    <w:p w:rsidR="00D8081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1030, Marokkanergasse 1/10</w:t>
      </w:r>
    </w:p>
    <w:p w:rsidR="00D8081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Mobile: ++43 664 420 14 72</w:t>
      </w:r>
    </w:p>
    <w:p w:rsidR="00142D97" w:rsidRPr="00DE6350" w:rsidRDefault="00D80810" w:rsidP="00142D97">
      <w:pPr>
        <w:spacing w:after="0" w:line="312" w:lineRule="auto"/>
        <w:jc w:val="both"/>
        <w:rPr>
          <w:rFonts w:ascii="Slimbach LT" w:hAnsi="Slimbach LT"/>
          <w:sz w:val="16"/>
          <w:szCs w:val="16"/>
          <w:lang w:val="pt-PT"/>
        </w:rPr>
      </w:pPr>
      <w:r>
        <w:rPr>
          <w:rFonts w:ascii="Slimbach LT" w:hAnsi="Slimbach LT"/>
          <w:sz w:val="16"/>
          <w:szCs w:val="16"/>
          <w:lang w:val="pt-PT"/>
        </w:rPr>
        <w:t>E-mail: walschpr@walschpr.at</w:t>
      </w:r>
    </w:p>
    <w:p w:rsidR="00845A70" w:rsidRPr="00012BE8" w:rsidRDefault="00845A70" w:rsidP="00012BE8">
      <w:pPr>
        <w:spacing w:after="0" w:line="312" w:lineRule="auto"/>
        <w:jc w:val="both"/>
        <w:rPr>
          <w:rFonts w:ascii="Slimbach LT" w:hAnsi="Slimbach LT"/>
          <w:sz w:val="16"/>
          <w:szCs w:val="16"/>
          <w:lang w:val="pt-PT"/>
        </w:rPr>
      </w:pPr>
    </w:p>
    <w:p w:rsidR="00012BE8" w:rsidRPr="00D82BA6" w:rsidRDefault="00012BE8" w:rsidP="00012BE8">
      <w:pPr>
        <w:spacing w:after="0" w:line="312" w:lineRule="auto"/>
        <w:jc w:val="both"/>
        <w:rPr>
          <w:rFonts w:ascii="Slimbach LT" w:hAnsi="Slimbach LT"/>
          <w:b/>
          <w:sz w:val="16"/>
          <w:szCs w:val="16"/>
          <w:u w:val="single"/>
          <w:lang w:val="pt-PT"/>
        </w:rPr>
      </w:pPr>
      <w:r>
        <w:rPr>
          <w:rFonts w:ascii="Slimbach LT" w:hAnsi="Slimbach LT"/>
          <w:b/>
          <w:sz w:val="16"/>
          <w:szCs w:val="16"/>
          <w:u w:val="single"/>
          <w:lang w:val="pt-PT"/>
        </w:rPr>
        <w:t>Presseinformationen Deutschland</w:t>
      </w:r>
      <w:r w:rsidRPr="00D82BA6">
        <w:rPr>
          <w:rFonts w:ascii="Slimbach LT" w:hAnsi="Slimbach LT"/>
          <w:b/>
          <w:sz w:val="16"/>
          <w:szCs w:val="16"/>
          <w:u w:val="single"/>
          <w:lang w:val="pt-PT"/>
        </w:rPr>
        <w:t>:</w:t>
      </w:r>
    </w:p>
    <w:p w:rsidR="00845A70" w:rsidRP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Ina Gießler</w:t>
      </w:r>
    </w:p>
    <w:p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 xml:space="preserve">PREFA GmbH Alu-Dächer und </w:t>
      </w:r>
      <w:r w:rsidR="00012BE8">
        <w:rPr>
          <w:rFonts w:ascii="Slimbach LT" w:hAnsi="Slimbach LT"/>
          <w:sz w:val="16"/>
          <w:szCs w:val="16"/>
          <w:lang w:val="pt-PT"/>
        </w:rPr>
        <w:t>–</w:t>
      </w:r>
      <w:r w:rsidRPr="00012BE8">
        <w:rPr>
          <w:rFonts w:ascii="Slimbach LT" w:hAnsi="Slimbach LT"/>
          <w:sz w:val="16"/>
          <w:szCs w:val="16"/>
          <w:lang w:val="pt-PT"/>
        </w:rPr>
        <w:t>Fassaden</w:t>
      </w:r>
    </w:p>
    <w:p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Aluminiumstrasse 2, D-98634 Wasungen</w:t>
      </w:r>
    </w:p>
    <w:p w:rsid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T: +49 36941-78548</w:t>
      </w:r>
    </w:p>
    <w:p w:rsidR="00845A70" w:rsidRPr="00012BE8" w:rsidRDefault="00845A70" w:rsidP="00012BE8">
      <w:pPr>
        <w:spacing w:after="0" w:line="312" w:lineRule="auto"/>
        <w:jc w:val="both"/>
        <w:rPr>
          <w:rFonts w:ascii="Slimbach LT" w:hAnsi="Slimbach LT"/>
          <w:sz w:val="16"/>
          <w:szCs w:val="16"/>
          <w:lang w:val="pt-PT"/>
        </w:rPr>
      </w:pPr>
      <w:r w:rsidRPr="00012BE8">
        <w:rPr>
          <w:rFonts w:ascii="Slimbach LT" w:hAnsi="Slimbach LT"/>
          <w:sz w:val="16"/>
          <w:szCs w:val="16"/>
          <w:lang w:val="pt-PT"/>
        </w:rPr>
        <w:t xml:space="preserve">E: </w:t>
      </w:r>
      <w:hyperlink r:id="rId7" w:history="1">
        <w:r w:rsidRPr="00012BE8">
          <w:rPr>
            <w:rFonts w:ascii="Slimbach LT" w:hAnsi="Slimbach LT"/>
            <w:sz w:val="16"/>
            <w:szCs w:val="16"/>
            <w:lang w:val="pt-PT"/>
          </w:rPr>
          <w:t>ina.giessler@prefa.com</w:t>
        </w:r>
      </w:hyperlink>
    </w:p>
    <w:p w:rsidR="00845A70" w:rsidRPr="00582D75" w:rsidRDefault="00845A70" w:rsidP="006F2311">
      <w:pPr>
        <w:spacing w:after="0"/>
        <w:rPr>
          <w:sz w:val="24"/>
          <w:lang w:val="pt-PT"/>
        </w:rPr>
      </w:pPr>
    </w:p>
    <w:sectPr w:rsidR="00845A70" w:rsidRPr="00582D75" w:rsidSect="003C57D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342" w:rsidRDefault="009C1342" w:rsidP="006F2311">
      <w:pPr>
        <w:spacing w:after="0" w:line="240" w:lineRule="auto"/>
      </w:pPr>
      <w:r>
        <w:separator/>
      </w:r>
    </w:p>
  </w:endnote>
  <w:endnote w:type="continuationSeparator" w:id="0">
    <w:p w:rsidR="009C1342" w:rsidRDefault="009C1342"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limbach LT">
    <w:altName w:val="Times New Roman"/>
    <w:charset w:val="00"/>
    <w:family w:val="auto"/>
    <w:pitch w:val="variable"/>
    <w:sig w:usb0="800000A7"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342" w:rsidRDefault="009C1342" w:rsidP="006F2311">
      <w:pPr>
        <w:spacing w:after="0" w:line="240" w:lineRule="auto"/>
      </w:pPr>
      <w:r>
        <w:separator/>
      </w:r>
    </w:p>
  </w:footnote>
  <w:footnote w:type="continuationSeparator" w:id="0">
    <w:p w:rsidR="009C1342" w:rsidRDefault="009C1342" w:rsidP="006F23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3C0" w:rsidRDefault="006223C0">
    <w:pPr>
      <w:pStyle w:val="Kopfzeile"/>
    </w:pPr>
    <w:r>
      <w:rPr>
        <w:noProof/>
      </w:rPr>
      <w:drawing>
        <wp:anchor distT="0" distB="0" distL="114935" distR="114935" simplePos="0" relativeHeight="251658240" behindDoc="1" locked="0" layoutInCell="1" allowOverlap="1">
          <wp:simplePos x="0" y="0"/>
          <wp:positionH relativeFrom="column">
            <wp:posOffset>3810</wp:posOffset>
          </wp:positionH>
          <wp:positionV relativeFrom="paragraph">
            <wp:posOffset>363855</wp:posOffset>
          </wp:positionV>
          <wp:extent cx="7550785" cy="1330960"/>
          <wp:effectExtent l="0" t="0" r="0" b="2540"/>
          <wp:wrapTight wrapText="bothSides">
            <wp:wrapPolygon edited="0">
              <wp:start x="0" y="0"/>
              <wp:lineTo x="0" y="21332"/>
              <wp:lineTo x="21526" y="21332"/>
              <wp:lineTo x="2152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1330960"/>
                  </a:xfrm>
                  <a:prstGeom prst="rect">
                    <a:avLst/>
                  </a:prstGeom>
                  <a:solidFill>
                    <a:srgbClr val="FFFFFF"/>
                  </a:solid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de-AT" w:vendorID="64" w:dllVersion="131078" w:nlCheck="1" w:checkStyle="0"/>
  <w:activeWritingStyle w:appName="MSWord" w:lang="de-DE" w:vendorID="64" w:dllVersion="131078" w:nlCheck="1" w:checkStyle="0"/>
  <w:activeWritingStyle w:appName="MSWord" w:lang="pt-PT" w:vendorID="64" w:dllVersion="131078" w:nlCheck="1" w:checkStyle="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74E7"/>
    <w:rsid w:val="00012058"/>
    <w:rsid w:val="00012BE8"/>
    <w:rsid w:val="00017261"/>
    <w:rsid w:val="0001737F"/>
    <w:rsid w:val="00023CF5"/>
    <w:rsid w:val="00025892"/>
    <w:rsid w:val="00035DB4"/>
    <w:rsid w:val="00040A1A"/>
    <w:rsid w:val="0005284A"/>
    <w:rsid w:val="0006187D"/>
    <w:rsid w:val="00067D55"/>
    <w:rsid w:val="000710BD"/>
    <w:rsid w:val="00071CD2"/>
    <w:rsid w:val="000739EE"/>
    <w:rsid w:val="00081A96"/>
    <w:rsid w:val="00090327"/>
    <w:rsid w:val="00091217"/>
    <w:rsid w:val="00097719"/>
    <w:rsid w:val="000A0308"/>
    <w:rsid w:val="000A6BDF"/>
    <w:rsid w:val="000B2455"/>
    <w:rsid w:val="000B6CEF"/>
    <w:rsid w:val="000C2ED7"/>
    <w:rsid w:val="000C46AF"/>
    <w:rsid w:val="000C4E88"/>
    <w:rsid w:val="000C53AA"/>
    <w:rsid w:val="000D56FE"/>
    <w:rsid w:val="000E3099"/>
    <w:rsid w:val="000E50C6"/>
    <w:rsid w:val="000E6692"/>
    <w:rsid w:val="000E71EA"/>
    <w:rsid w:val="000E72C5"/>
    <w:rsid w:val="000F0272"/>
    <w:rsid w:val="000F07F0"/>
    <w:rsid w:val="001007A4"/>
    <w:rsid w:val="00103153"/>
    <w:rsid w:val="00110841"/>
    <w:rsid w:val="00112374"/>
    <w:rsid w:val="001274C2"/>
    <w:rsid w:val="00130E4E"/>
    <w:rsid w:val="001322BC"/>
    <w:rsid w:val="00142D97"/>
    <w:rsid w:val="0014697B"/>
    <w:rsid w:val="00147A25"/>
    <w:rsid w:val="001522BB"/>
    <w:rsid w:val="00180BC4"/>
    <w:rsid w:val="00183A08"/>
    <w:rsid w:val="00185105"/>
    <w:rsid w:val="001863F8"/>
    <w:rsid w:val="00186641"/>
    <w:rsid w:val="00190041"/>
    <w:rsid w:val="00194BAF"/>
    <w:rsid w:val="00195879"/>
    <w:rsid w:val="001A0588"/>
    <w:rsid w:val="001A086F"/>
    <w:rsid w:val="001A0FA6"/>
    <w:rsid w:val="001B3151"/>
    <w:rsid w:val="001B3B56"/>
    <w:rsid w:val="001B3F6D"/>
    <w:rsid w:val="001B54A9"/>
    <w:rsid w:val="001C305A"/>
    <w:rsid w:val="001D03CD"/>
    <w:rsid w:val="001E2A12"/>
    <w:rsid w:val="001E34E1"/>
    <w:rsid w:val="001E4CAC"/>
    <w:rsid w:val="001E5630"/>
    <w:rsid w:val="001F25BA"/>
    <w:rsid w:val="002030E4"/>
    <w:rsid w:val="00206459"/>
    <w:rsid w:val="00206536"/>
    <w:rsid w:val="0021200F"/>
    <w:rsid w:val="002135A4"/>
    <w:rsid w:val="00232FA7"/>
    <w:rsid w:val="00246B26"/>
    <w:rsid w:val="00255BC9"/>
    <w:rsid w:val="00256194"/>
    <w:rsid w:val="00260A48"/>
    <w:rsid w:val="0026119D"/>
    <w:rsid w:val="00261490"/>
    <w:rsid w:val="00265C3B"/>
    <w:rsid w:val="00267BD7"/>
    <w:rsid w:val="00270251"/>
    <w:rsid w:val="00271BB6"/>
    <w:rsid w:val="00272C0B"/>
    <w:rsid w:val="002736DD"/>
    <w:rsid w:val="00280229"/>
    <w:rsid w:val="002872F2"/>
    <w:rsid w:val="0029012C"/>
    <w:rsid w:val="002904D5"/>
    <w:rsid w:val="002A56A8"/>
    <w:rsid w:val="002A694B"/>
    <w:rsid w:val="002B465F"/>
    <w:rsid w:val="002B6DD4"/>
    <w:rsid w:val="002C56E0"/>
    <w:rsid w:val="002D0DD3"/>
    <w:rsid w:val="002D1F7C"/>
    <w:rsid w:val="002E1131"/>
    <w:rsid w:val="002E2F2D"/>
    <w:rsid w:val="002F3FD3"/>
    <w:rsid w:val="002F4D8C"/>
    <w:rsid w:val="002F7F40"/>
    <w:rsid w:val="00306AA8"/>
    <w:rsid w:val="00315139"/>
    <w:rsid w:val="003171E2"/>
    <w:rsid w:val="003206E4"/>
    <w:rsid w:val="003254A0"/>
    <w:rsid w:val="00333FD3"/>
    <w:rsid w:val="003371C3"/>
    <w:rsid w:val="00346085"/>
    <w:rsid w:val="003507F8"/>
    <w:rsid w:val="00366813"/>
    <w:rsid w:val="00373C0C"/>
    <w:rsid w:val="003752FD"/>
    <w:rsid w:val="0037633D"/>
    <w:rsid w:val="00377206"/>
    <w:rsid w:val="003773F8"/>
    <w:rsid w:val="00383B18"/>
    <w:rsid w:val="003848C4"/>
    <w:rsid w:val="003902BF"/>
    <w:rsid w:val="003916BD"/>
    <w:rsid w:val="003B3BED"/>
    <w:rsid w:val="003B6D50"/>
    <w:rsid w:val="003C09BD"/>
    <w:rsid w:val="003C39C3"/>
    <w:rsid w:val="003C49AA"/>
    <w:rsid w:val="003C5441"/>
    <w:rsid w:val="003C57D6"/>
    <w:rsid w:val="003C5811"/>
    <w:rsid w:val="003C6537"/>
    <w:rsid w:val="003D1103"/>
    <w:rsid w:val="003E3885"/>
    <w:rsid w:val="003E5C4B"/>
    <w:rsid w:val="003E6929"/>
    <w:rsid w:val="003E721A"/>
    <w:rsid w:val="003F0666"/>
    <w:rsid w:val="003F1420"/>
    <w:rsid w:val="003F306C"/>
    <w:rsid w:val="003F3559"/>
    <w:rsid w:val="0041413F"/>
    <w:rsid w:val="0042136D"/>
    <w:rsid w:val="004242FF"/>
    <w:rsid w:val="004335F3"/>
    <w:rsid w:val="00433A40"/>
    <w:rsid w:val="004356DD"/>
    <w:rsid w:val="00436654"/>
    <w:rsid w:val="00436AD3"/>
    <w:rsid w:val="00437151"/>
    <w:rsid w:val="00441A92"/>
    <w:rsid w:val="0044536E"/>
    <w:rsid w:val="00447BEC"/>
    <w:rsid w:val="00454DD6"/>
    <w:rsid w:val="004627C1"/>
    <w:rsid w:val="00463AB6"/>
    <w:rsid w:val="004652DC"/>
    <w:rsid w:val="004673E1"/>
    <w:rsid w:val="004675F3"/>
    <w:rsid w:val="004750A5"/>
    <w:rsid w:val="00491581"/>
    <w:rsid w:val="0049643E"/>
    <w:rsid w:val="004A1A94"/>
    <w:rsid w:val="004A6A3F"/>
    <w:rsid w:val="004A7EEA"/>
    <w:rsid w:val="004B3161"/>
    <w:rsid w:val="004B3775"/>
    <w:rsid w:val="004B397A"/>
    <w:rsid w:val="004D1C70"/>
    <w:rsid w:val="004D7E60"/>
    <w:rsid w:val="004E0B91"/>
    <w:rsid w:val="004E6E7C"/>
    <w:rsid w:val="004F1F7D"/>
    <w:rsid w:val="004F55B2"/>
    <w:rsid w:val="00500FCA"/>
    <w:rsid w:val="00501259"/>
    <w:rsid w:val="005159A7"/>
    <w:rsid w:val="00520C9D"/>
    <w:rsid w:val="00525D47"/>
    <w:rsid w:val="005362CE"/>
    <w:rsid w:val="00536898"/>
    <w:rsid w:val="005448AD"/>
    <w:rsid w:val="00545687"/>
    <w:rsid w:val="00545D3B"/>
    <w:rsid w:val="0055242D"/>
    <w:rsid w:val="005623AB"/>
    <w:rsid w:val="0057196C"/>
    <w:rsid w:val="00572A88"/>
    <w:rsid w:val="00573394"/>
    <w:rsid w:val="005755D8"/>
    <w:rsid w:val="005769AD"/>
    <w:rsid w:val="005803A6"/>
    <w:rsid w:val="005820F2"/>
    <w:rsid w:val="00582D75"/>
    <w:rsid w:val="00583CE9"/>
    <w:rsid w:val="00586602"/>
    <w:rsid w:val="005A10A5"/>
    <w:rsid w:val="005A4081"/>
    <w:rsid w:val="005B0949"/>
    <w:rsid w:val="005B706E"/>
    <w:rsid w:val="005C7820"/>
    <w:rsid w:val="005C7A64"/>
    <w:rsid w:val="005D09A9"/>
    <w:rsid w:val="005D7D3F"/>
    <w:rsid w:val="0060083E"/>
    <w:rsid w:val="00604BE7"/>
    <w:rsid w:val="006142D1"/>
    <w:rsid w:val="006223C0"/>
    <w:rsid w:val="00623A4A"/>
    <w:rsid w:val="00630068"/>
    <w:rsid w:val="00630F16"/>
    <w:rsid w:val="00631BDD"/>
    <w:rsid w:val="0063204B"/>
    <w:rsid w:val="00635EB9"/>
    <w:rsid w:val="00637B42"/>
    <w:rsid w:val="00650A11"/>
    <w:rsid w:val="00655D1D"/>
    <w:rsid w:val="00663AE8"/>
    <w:rsid w:val="0066525E"/>
    <w:rsid w:val="00666DDA"/>
    <w:rsid w:val="006729C3"/>
    <w:rsid w:val="00673848"/>
    <w:rsid w:val="006926AF"/>
    <w:rsid w:val="0069501E"/>
    <w:rsid w:val="006A00BC"/>
    <w:rsid w:val="006A0FC9"/>
    <w:rsid w:val="006A163E"/>
    <w:rsid w:val="006A2334"/>
    <w:rsid w:val="006A6106"/>
    <w:rsid w:val="006B44CD"/>
    <w:rsid w:val="006B749B"/>
    <w:rsid w:val="006B7A29"/>
    <w:rsid w:val="006C5175"/>
    <w:rsid w:val="006C52A5"/>
    <w:rsid w:val="006C5BDA"/>
    <w:rsid w:val="006D600E"/>
    <w:rsid w:val="006F2311"/>
    <w:rsid w:val="006F36D4"/>
    <w:rsid w:val="006F74C9"/>
    <w:rsid w:val="00704445"/>
    <w:rsid w:val="00704C91"/>
    <w:rsid w:val="0071209C"/>
    <w:rsid w:val="0071230D"/>
    <w:rsid w:val="00712DBC"/>
    <w:rsid w:val="00716883"/>
    <w:rsid w:val="00716D99"/>
    <w:rsid w:val="007214D2"/>
    <w:rsid w:val="007230E7"/>
    <w:rsid w:val="007260C8"/>
    <w:rsid w:val="00731193"/>
    <w:rsid w:val="00753569"/>
    <w:rsid w:val="00754705"/>
    <w:rsid w:val="00761989"/>
    <w:rsid w:val="007719BC"/>
    <w:rsid w:val="00777972"/>
    <w:rsid w:val="0078735C"/>
    <w:rsid w:val="007B0380"/>
    <w:rsid w:val="007B7148"/>
    <w:rsid w:val="007C06BE"/>
    <w:rsid w:val="007C0EBA"/>
    <w:rsid w:val="007C2DD6"/>
    <w:rsid w:val="007E54A0"/>
    <w:rsid w:val="008225FB"/>
    <w:rsid w:val="0082281D"/>
    <w:rsid w:val="00833A0E"/>
    <w:rsid w:val="00844FA1"/>
    <w:rsid w:val="00845A70"/>
    <w:rsid w:val="0084719B"/>
    <w:rsid w:val="008540AF"/>
    <w:rsid w:val="00856274"/>
    <w:rsid w:val="00857595"/>
    <w:rsid w:val="00864672"/>
    <w:rsid w:val="008673D1"/>
    <w:rsid w:val="008707CB"/>
    <w:rsid w:val="00872833"/>
    <w:rsid w:val="0088020F"/>
    <w:rsid w:val="0088562F"/>
    <w:rsid w:val="00890506"/>
    <w:rsid w:val="00891604"/>
    <w:rsid w:val="008A0C38"/>
    <w:rsid w:val="008A1926"/>
    <w:rsid w:val="008A2EDE"/>
    <w:rsid w:val="008A7422"/>
    <w:rsid w:val="008B3027"/>
    <w:rsid w:val="008B5BF5"/>
    <w:rsid w:val="008B65E5"/>
    <w:rsid w:val="008C3F2C"/>
    <w:rsid w:val="008D05B8"/>
    <w:rsid w:val="008E7B64"/>
    <w:rsid w:val="008F0613"/>
    <w:rsid w:val="008F13EC"/>
    <w:rsid w:val="008F2661"/>
    <w:rsid w:val="008F38DB"/>
    <w:rsid w:val="008F3F42"/>
    <w:rsid w:val="008F5E43"/>
    <w:rsid w:val="008F6857"/>
    <w:rsid w:val="00911DC6"/>
    <w:rsid w:val="00925007"/>
    <w:rsid w:val="00925250"/>
    <w:rsid w:val="00925506"/>
    <w:rsid w:val="0093173E"/>
    <w:rsid w:val="0093782A"/>
    <w:rsid w:val="009410B5"/>
    <w:rsid w:val="00941F31"/>
    <w:rsid w:val="00944180"/>
    <w:rsid w:val="00945109"/>
    <w:rsid w:val="00951A40"/>
    <w:rsid w:val="00951E34"/>
    <w:rsid w:val="0097203E"/>
    <w:rsid w:val="00976F4D"/>
    <w:rsid w:val="00977893"/>
    <w:rsid w:val="00977E8D"/>
    <w:rsid w:val="00984492"/>
    <w:rsid w:val="00994054"/>
    <w:rsid w:val="00994297"/>
    <w:rsid w:val="009976DE"/>
    <w:rsid w:val="009A06EE"/>
    <w:rsid w:val="009A1A18"/>
    <w:rsid w:val="009A2001"/>
    <w:rsid w:val="009A346E"/>
    <w:rsid w:val="009A362E"/>
    <w:rsid w:val="009A6CC4"/>
    <w:rsid w:val="009B10B8"/>
    <w:rsid w:val="009B4448"/>
    <w:rsid w:val="009C1342"/>
    <w:rsid w:val="009C1DBD"/>
    <w:rsid w:val="009C63D9"/>
    <w:rsid w:val="009C78E4"/>
    <w:rsid w:val="009D284A"/>
    <w:rsid w:val="009D2D13"/>
    <w:rsid w:val="009D566C"/>
    <w:rsid w:val="009E102B"/>
    <w:rsid w:val="009E5D0B"/>
    <w:rsid w:val="009E6160"/>
    <w:rsid w:val="009E6E6A"/>
    <w:rsid w:val="009F26A4"/>
    <w:rsid w:val="009F2D65"/>
    <w:rsid w:val="009F6C67"/>
    <w:rsid w:val="00A00ED0"/>
    <w:rsid w:val="00A03A61"/>
    <w:rsid w:val="00A052FE"/>
    <w:rsid w:val="00A11C7B"/>
    <w:rsid w:val="00A145E9"/>
    <w:rsid w:val="00A17EA4"/>
    <w:rsid w:val="00A24BF4"/>
    <w:rsid w:val="00A34C32"/>
    <w:rsid w:val="00A358F9"/>
    <w:rsid w:val="00A36B36"/>
    <w:rsid w:val="00A408F8"/>
    <w:rsid w:val="00A564F3"/>
    <w:rsid w:val="00A56E1E"/>
    <w:rsid w:val="00A60D82"/>
    <w:rsid w:val="00A6180A"/>
    <w:rsid w:val="00A62442"/>
    <w:rsid w:val="00A64DA4"/>
    <w:rsid w:val="00A70A5B"/>
    <w:rsid w:val="00A719BF"/>
    <w:rsid w:val="00A74D27"/>
    <w:rsid w:val="00A76A88"/>
    <w:rsid w:val="00A86C43"/>
    <w:rsid w:val="00A90748"/>
    <w:rsid w:val="00A90890"/>
    <w:rsid w:val="00A9151C"/>
    <w:rsid w:val="00A943F0"/>
    <w:rsid w:val="00AA5103"/>
    <w:rsid w:val="00AD182C"/>
    <w:rsid w:val="00AD5C95"/>
    <w:rsid w:val="00AD5ECB"/>
    <w:rsid w:val="00AE2BAA"/>
    <w:rsid w:val="00AE5616"/>
    <w:rsid w:val="00AF0E24"/>
    <w:rsid w:val="00AF1CFC"/>
    <w:rsid w:val="00AF35D9"/>
    <w:rsid w:val="00B106D0"/>
    <w:rsid w:val="00B11C6C"/>
    <w:rsid w:val="00B1384F"/>
    <w:rsid w:val="00B15F48"/>
    <w:rsid w:val="00B21509"/>
    <w:rsid w:val="00B23D09"/>
    <w:rsid w:val="00B242B2"/>
    <w:rsid w:val="00B251FD"/>
    <w:rsid w:val="00B32AF6"/>
    <w:rsid w:val="00B46C51"/>
    <w:rsid w:val="00B515E2"/>
    <w:rsid w:val="00B51910"/>
    <w:rsid w:val="00B64757"/>
    <w:rsid w:val="00B75692"/>
    <w:rsid w:val="00B80FCC"/>
    <w:rsid w:val="00B95593"/>
    <w:rsid w:val="00B96ED4"/>
    <w:rsid w:val="00BA12BC"/>
    <w:rsid w:val="00BA56A0"/>
    <w:rsid w:val="00BA68A7"/>
    <w:rsid w:val="00BA7E3E"/>
    <w:rsid w:val="00BD3135"/>
    <w:rsid w:val="00BD4701"/>
    <w:rsid w:val="00BE09FB"/>
    <w:rsid w:val="00BE6099"/>
    <w:rsid w:val="00BE7E1F"/>
    <w:rsid w:val="00BF0E72"/>
    <w:rsid w:val="00BF0F85"/>
    <w:rsid w:val="00BF39DC"/>
    <w:rsid w:val="00C00875"/>
    <w:rsid w:val="00C0296F"/>
    <w:rsid w:val="00C05D34"/>
    <w:rsid w:val="00C06D92"/>
    <w:rsid w:val="00C11307"/>
    <w:rsid w:val="00C12616"/>
    <w:rsid w:val="00C1285A"/>
    <w:rsid w:val="00C14815"/>
    <w:rsid w:val="00C17EB9"/>
    <w:rsid w:val="00C22B69"/>
    <w:rsid w:val="00C2791E"/>
    <w:rsid w:val="00C35800"/>
    <w:rsid w:val="00C43BA1"/>
    <w:rsid w:val="00C44A4F"/>
    <w:rsid w:val="00C45B6A"/>
    <w:rsid w:val="00C515B2"/>
    <w:rsid w:val="00C56FA3"/>
    <w:rsid w:val="00C76AF8"/>
    <w:rsid w:val="00C77C04"/>
    <w:rsid w:val="00C81207"/>
    <w:rsid w:val="00C8746F"/>
    <w:rsid w:val="00C94BFE"/>
    <w:rsid w:val="00CB13B7"/>
    <w:rsid w:val="00CB401C"/>
    <w:rsid w:val="00CC0403"/>
    <w:rsid w:val="00CD1966"/>
    <w:rsid w:val="00CD7C2D"/>
    <w:rsid w:val="00CE2CAD"/>
    <w:rsid w:val="00CE3023"/>
    <w:rsid w:val="00CE6CFD"/>
    <w:rsid w:val="00CF147E"/>
    <w:rsid w:val="00CF7CE6"/>
    <w:rsid w:val="00D10666"/>
    <w:rsid w:val="00D12C36"/>
    <w:rsid w:val="00D15AEC"/>
    <w:rsid w:val="00D26ECB"/>
    <w:rsid w:val="00D274C5"/>
    <w:rsid w:val="00D34535"/>
    <w:rsid w:val="00D34566"/>
    <w:rsid w:val="00D34EBB"/>
    <w:rsid w:val="00D37080"/>
    <w:rsid w:val="00D4056E"/>
    <w:rsid w:val="00D42840"/>
    <w:rsid w:val="00D45DA1"/>
    <w:rsid w:val="00D47C21"/>
    <w:rsid w:val="00D52A7A"/>
    <w:rsid w:val="00D61F8D"/>
    <w:rsid w:val="00D62D8F"/>
    <w:rsid w:val="00D6749D"/>
    <w:rsid w:val="00D70B93"/>
    <w:rsid w:val="00D80810"/>
    <w:rsid w:val="00D82234"/>
    <w:rsid w:val="00D90907"/>
    <w:rsid w:val="00D91B82"/>
    <w:rsid w:val="00D95DB5"/>
    <w:rsid w:val="00DA20CE"/>
    <w:rsid w:val="00DA689F"/>
    <w:rsid w:val="00DB0F80"/>
    <w:rsid w:val="00DB404C"/>
    <w:rsid w:val="00DC28E7"/>
    <w:rsid w:val="00DC3E80"/>
    <w:rsid w:val="00DC5465"/>
    <w:rsid w:val="00DD2F84"/>
    <w:rsid w:val="00DD6E73"/>
    <w:rsid w:val="00DE0EBE"/>
    <w:rsid w:val="00DE5EA4"/>
    <w:rsid w:val="00DE6350"/>
    <w:rsid w:val="00DF10E4"/>
    <w:rsid w:val="00DF1B94"/>
    <w:rsid w:val="00E03926"/>
    <w:rsid w:val="00E25DB8"/>
    <w:rsid w:val="00E30EC3"/>
    <w:rsid w:val="00E37021"/>
    <w:rsid w:val="00E40289"/>
    <w:rsid w:val="00E42E1F"/>
    <w:rsid w:val="00E43AD8"/>
    <w:rsid w:val="00E46BE2"/>
    <w:rsid w:val="00E5681D"/>
    <w:rsid w:val="00E57F01"/>
    <w:rsid w:val="00E6575E"/>
    <w:rsid w:val="00E720A9"/>
    <w:rsid w:val="00E82FD2"/>
    <w:rsid w:val="00E8530F"/>
    <w:rsid w:val="00E86D5D"/>
    <w:rsid w:val="00E86E7F"/>
    <w:rsid w:val="00E92E41"/>
    <w:rsid w:val="00E94034"/>
    <w:rsid w:val="00E96124"/>
    <w:rsid w:val="00EB6A5A"/>
    <w:rsid w:val="00EC0E87"/>
    <w:rsid w:val="00EC123C"/>
    <w:rsid w:val="00EC368A"/>
    <w:rsid w:val="00EC4A06"/>
    <w:rsid w:val="00EC4F27"/>
    <w:rsid w:val="00ED2B9E"/>
    <w:rsid w:val="00ED4EBE"/>
    <w:rsid w:val="00ED59BE"/>
    <w:rsid w:val="00ED6A49"/>
    <w:rsid w:val="00ED75F4"/>
    <w:rsid w:val="00EE02CB"/>
    <w:rsid w:val="00EE0B78"/>
    <w:rsid w:val="00EE3245"/>
    <w:rsid w:val="00EF6703"/>
    <w:rsid w:val="00F01637"/>
    <w:rsid w:val="00F049F0"/>
    <w:rsid w:val="00F058D9"/>
    <w:rsid w:val="00F07533"/>
    <w:rsid w:val="00F1161D"/>
    <w:rsid w:val="00F11B39"/>
    <w:rsid w:val="00F15BC3"/>
    <w:rsid w:val="00F36A90"/>
    <w:rsid w:val="00F475C5"/>
    <w:rsid w:val="00F52DFA"/>
    <w:rsid w:val="00F5442F"/>
    <w:rsid w:val="00F55EE2"/>
    <w:rsid w:val="00F55EF2"/>
    <w:rsid w:val="00F570ED"/>
    <w:rsid w:val="00F6094D"/>
    <w:rsid w:val="00F61815"/>
    <w:rsid w:val="00F70CC6"/>
    <w:rsid w:val="00F70EC3"/>
    <w:rsid w:val="00F8066C"/>
    <w:rsid w:val="00F8204F"/>
    <w:rsid w:val="00F84511"/>
    <w:rsid w:val="00F87A9F"/>
    <w:rsid w:val="00F90677"/>
    <w:rsid w:val="00F91130"/>
    <w:rsid w:val="00F9372D"/>
    <w:rsid w:val="00F94ECF"/>
    <w:rsid w:val="00F96605"/>
    <w:rsid w:val="00FA0D43"/>
    <w:rsid w:val="00FA1705"/>
    <w:rsid w:val="00FA7BB5"/>
    <w:rsid w:val="00FB049B"/>
    <w:rsid w:val="00FB0E7C"/>
    <w:rsid w:val="00FB23AD"/>
    <w:rsid w:val="00FB7D6B"/>
    <w:rsid w:val="00FC1A24"/>
    <w:rsid w:val="00FC2175"/>
    <w:rsid w:val="00FC5E22"/>
    <w:rsid w:val="00FE0126"/>
    <w:rsid w:val="00FE23BB"/>
    <w:rsid w:val="00FF12AE"/>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3738D9A-8205-4A9E-9A47-D9DA94EA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52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paragraph" w:customStyle="1" w:styleId="articleparagraph">
    <w:name w:val="article__paragraph"/>
    <w:basedOn w:val="Standard"/>
    <w:rsid w:val="008D05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9331">
      <w:bodyDiv w:val="1"/>
      <w:marLeft w:val="0"/>
      <w:marRight w:val="0"/>
      <w:marTop w:val="0"/>
      <w:marBottom w:val="0"/>
      <w:divBdr>
        <w:top w:val="none" w:sz="0" w:space="0" w:color="auto"/>
        <w:left w:val="none" w:sz="0" w:space="0" w:color="auto"/>
        <w:bottom w:val="none" w:sz="0" w:space="0" w:color="auto"/>
        <w:right w:val="none" w:sz="0" w:space="0" w:color="auto"/>
      </w:divBdr>
    </w:div>
    <w:div w:id="603998820">
      <w:bodyDiv w:val="1"/>
      <w:marLeft w:val="0"/>
      <w:marRight w:val="0"/>
      <w:marTop w:val="0"/>
      <w:marBottom w:val="0"/>
      <w:divBdr>
        <w:top w:val="none" w:sz="0" w:space="0" w:color="auto"/>
        <w:left w:val="none" w:sz="0" w:space="0" w:color="auto"/>
        <w:bottom w:val="none" w:sz="0" w:space="0" w:color="auto"/>
        <w:right w:val="none" w:sz="0" w:space="0" w:color="auto"/>
      </w:divBdr>
    </w:div>
    <w:div w:id="1205018686">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a.giessler@pr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83FB6-4C35-4F2C-8C40-0D055F0EF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5543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Prueller Johannes</dc:creator>
  <cp:lastModifiedBy>Flazelsteiner Alena</cp:lastModifiedBy>
  <cp:revision>2</cp:revision>
  <cp:lastPrinted>2015-07-20T07:59:00Z</cp:lastPrinted>
  <dcterms:created xsi:type="dcterms:W3CDTF">2018-08-27T09:33:00Z</dcterms:created>
  <dcterms:modified xsi:type="dcterms:W3CDTF">2018-08-27T09:33:00Z</dcterms:modified>
</cp:coreProperties>
</file>