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264D" w14:textId="77777777" w:rsidR="00EF335E" w:rsidRDefault="000C27EF" w:rsidP="00EF335E">
      <w:pPr>
        <w:pBdr>
          <w:bottom w:val="single" w:sz="6" w:space="0" w:color="auto"/>
        </w:pBdr>
        <w:spacing w:line="288" w:lineRule="auto"/>
        <w:outlineLvl w:val="0"/>
        <w:rPr>
          <w:rFonts w:cstheme="minorHAnsi"/>
          <w:sz w:val="28"/>
        </w:rPr>
      </w:pPr>
      <w:r w:rsidRPr="000C27EF">
        <w:rPr>
          <w:rFonts w:cstheme="minorHAnsi"/>
          <w:b/>
          <w:sz w:val="28"/>
        </w:rPr>
        <w:t>PREFA</w:t>
      </w:r>
      <w:r w:rsidRPr="000C27EF">
        <w:rPr>
          <w:rFonts w:cstheme="minorHAnsi"/>
          <w:sz w:val="28"/>
        </w:rPr>
        <w:t>/Pressemeldung, Jänner 2024</w:t>
      </w:r>
    </w:p>
    <w:p w14:paraId="18792354" w14:textId="77777777" w:rsidR="00EF335E" w:rsidRPr="008F6074" w:rsidRDefault="00EF335E" w:rsidP="00EF335E">
      <w:pPr>
        <w:pBdr>
          <w:bottom w:val="single" w:sz="6" w:space="0" w:color="auto"/>
        </w:pBdr>
        <w:spacing w:line="288" w:lineRule="auto"/>
        <w:outlineLvl w:val="0"/>
        <w:rPr>
          <w:rFonts w:cstheme="minorHAnsi"/>
          <w:b/>
          <w:bCs/>
          <w:sz w:val="28"/>
        </w:rPr>
      </w:pPr>
    </w:p>
    <w:p w14:paraId="6ECF5FE8" w14:textId="307F2347" w:rsidR="003F5866" w:rsidRPr="00EF335E" w:rsidRDefault="003F5866" w:rsidP="00EF335E">
      <w:pPr>
        <w:pBdr>
          <w:bottom w:val="single" w:sz="6" w:space="0" w:color="auto"/>
        </w:pBdr>
        <w:spacing w:line="288" w:lineRule="auto"/>
        <w:outlineLvl w:val="0"/>
        <w:rPr>
          <w:rFonts w:eastAsiaTheme="minorEastAsia" w:cstheme="minorHAnsi"/>
          <w:b/>
          <w:bCs/>
          <w:sz w:val="36"/>
          <w:szCs w:val="22"/>
          <w:lang w:val="de-DE" w:eastAsia="de-DE"/>
        </w:rPr>
      </w:pPr>
      <w:r w:rsidRPr="00EF335E">
        <w:rPr>
          <w:rFonts w:eastAsiaTheme="minorEastAsia" w:cstheme="minorHAnsi"/>
          <w:b/>
          <w:bCs/>
          <w:sz w:val="36"/>
          <w:szCs w:val="22"/>
          <w:lang w:val="de-DE" w:eastAsia="de-DE"/>
        </w:rPr>
        <w:t>Profil</w:t>
      </w:r>
      <w:r w:rsidR="00E60FC5" w:rsidRPr="00EF335E">
        <w:rPr>
          <w:rFonts w:eastAsiaTheme="minorEastAsia" w:cstheme="minorHAnsi"/>
          <w:b/>
          <w:bCs/>
          <w:sz w:val="36"/>
          <w:szCs w:val="22"/>
          <w:lang w:val="de-DE" w:eastAsia="de-DE"/>
        </w:rPr>
        <w:t>ierte Raffinesse</w:t>
      </w:r>
    </w:p>
    <w:p w14:paraId="237B1081" w14:textId="77777777" w:rsidR="000C27EF" w:rsidRDefault="000C27EF" w:rsidP="000C27EF">
      <w:pPr>
        <w:spacing w:line="288" w:lineRule="auto"/>
        <w:rPr>
          <w:rFonts w:cstheme="minorHAnsi"/>
          <w:bCs/>
        </w:rPr>
      </w:pPr>
    </w:p>
    <w:p w14:paraId="22F70A99" w14:textId="276DA452" w:rsidR="00EF335E" w:rsidRPr="00EF335E" w:rsidRDefault="00EF335E" w:rsidP="00EF335E">
      <w:pPr>
        <w:spacing w:line="276" w:lineRule="auto"/>
        <w:rPr>
          <w:rFonts w:eastAsiaTheme="minorEastAsia" w:cstheme="minorHAnsi"/>
          <w:sz w:val="22"/>
          <w:szCs w:val="22"/>
          <w:lang w:eastAsia="de-DE"/>
        </w:rPr>
      </w:pPr>
      <w:r w:rsidRPr="00EF335E">
        <w:rPr>
          <w:rFonts w:eastAsiaTheme="minorEastAsia" w:cstheme="minorHAnsi"/>
          <w:sz w:val="22"/>
          <w:szCs w:val="22"/>
          <w:lang w:eastAsia="de-DE"/>
        </w:rPr>
        <w:t xml:space="preserve">Kurzfassung: Das von </w:t>
      </w:r>
      <w:proofErr w:type="spellStart"/>
      <w:r w:rsidRPr="00EF335E">
        <w:rPr>
          <w:rFonts w:eastAsiaTheme="minorEastAsia" w:cstheme="minorHAnsi"/>
          <w:sz w:val="22"/>
          <w:szCs w:val="22"/>
          <w:lang w:eastAsia="de-DE"/>
        </w:rPr>
        <w:t>dreiplus</w:t>
      </w:r>
      <w:proofErr w:type="spellEnd"/>
      <w:r w:rsidRPr="00EF335E">
        <w:rPr>
          <w:rFonts w:eastAsiaTheme="minorEastAsia" w:cstheme="minorHAnsi"/>
          <w:sz w:val="22"/>
          <w:szCs w:val="22"/>
          <w:lang w:eastAsia="de-DE"/>
        </w:rPr>
        <w:t xml:space="preserve"> Architekten verantwortete Walters Restaurant im Business-Park der </w:t>
      </w:r>
      <w:r w:rsidRPr="00FA41C5">
        <w:rPr>
          <w:rFonts w:eastAsiaTheme="minorEastAsia" w:cstheme="minorHAnsi"/>
          <w:sz w:val="22"/>
          <w:szCs w:val="22"/>
          <w:lang w:eastAsia="de-DE"/>
        </w:rPr>
        <w:t xml:space="preserve">WALTER GROUP </w:t>
      </w:r>
      <w:r w:rsidRPr="00EF335E">
        <w:rPr>
          <w:rFonts w:eastAsiaTheme="minorEastAsia" w:cstheme="minorHAnsi"/>
          <w:sz w:val="22"/>
          <w:szCs w:val="22"/>
          <w:lang w:eastAsia="de-DE"/>
        </w:rPr>
        <w:t>besticht durch eine innovative Raumnutzung und eine einzigartige, strahlend weiße Aluminiumfassade. Um ihren makellos fließenden Charakter zu erreichen, war man auf die millimetergenaue Verarbeitung durch die Spezialisten der Heidenbauer GmbH angewiesen.</w:t>
      </w:r>
    </w:p>
    <w:p w14:paraId="373DBA19" w14:textId="77777777" w:rsidR="00EF335E" w:rsidRPr="000C27EF" w:rsidRDefault="00EF335E" w:rsidP="000C27EF">
      <w:pPr>
        <w:spacing w:line="288" w:lineRule="auto"/>
        <w:rPr>
          <w:rFonts w:cstheme="minorHAnsi"/>
          <w:bCs/>
        </w:rPr>
      </w:pPr>
    </w:p>
    <w:p w14:paraId="40DC2C47" w14:textId="165021CE" w:rsidR="009F30EC" w:rsidRPr="00EF335E" w:rsidRDefault="00B25400" w:rsidP="00B25400">
      <w:pPr>
        <w:spacing w:after="200" w:line="276" w:lineRule="auto"/>
        <w:jc w:val="both"/>
        <w:rPr>
          <w:rFonts w:eastAsiaTheme="minorEastAsia" w:cstheme="minorHAnsi"/>
          <w:sz w:val="22"/>
          <w:szCs w:val="22"/>
          <w:lang w:eastAsia="de-DE"/>
        </w:rPr>
      </w:pPr>
      <w:r w:rsidRPr="00EF335E">
        <w:rPr>
          <w:rFonts w:eastAsiaTheme="minorEastAsia" w:cstheme="minorHAnsi"/>
          <w:sz w:val="22"/>
          <w:szCs w:val="22"/>
          <w:lang w:eastAsia="de-DE"/>
        </w:rPr>
        <w:t>Marktl/Wasungen –</w:t>
      </w:r>
      <w:r w:rsidR="00851B86" w:rsidRPr="00EF335E">
        <w:rPr>
          <w:rFonts w:eastAsiaTheme="minorEastAsia" w:cstheme="minorHAnsi"/>
          <w:sz w:val="22"/>
          <w:szCs w:val="22"/>
          <w:lang w:eastAsia="de-DE"/>
        </w:rPr>
        <w:t xml:space="preserve"> </w:t>
      </w:r>
      <w:r w:rsidR="003D7E89" w:rsidRPr="00EF335E">
        <w:rPr>
          <w:rFonts w:eastAsiaTheme="minorEastAsia" w:cstheme="minorHAnsi"/>
          <w:sz w:val="22"/>
          <w:szCs w:val="22"/>
          <w:lang w:eastAsia="de-DE"/>
        </w:rPr>
        <w:t>Für den</w:t>
      </w:r>
      <w:r w:rsidR="008A57E2" w:rsidRPr="00EF335E">
        <w:rPr>
          <w:rFonts w:eastAsiaTheme="minorEastAsia" w:cstheme="minorHAnsi"/>
          <w:sz w:val="22"/>
          <w:szCs w:val="22"/>
          <w:lang w:eastAsia="de-DE"/>
        </w:rPr>
        <w:t xml:space="preserve"> österreichischen </w:t>
      </w:r>
      <w:r w:rsidR="00CD109F" w:rsidRPr="00EF335E">
        <w:rPr>
          <w:rFonts w:eastAsiaTheme="minorEastAsia" w:cstheme="minorHAnsi"/>
          <w:sz w:val="22"/>
          <w:szCs w:val="22"/>
          <w:lang w:eastAsia="de-DE"/>
        </w:rPr>
        <w:t>Privatk</w:t>
      </w:r>
      <w:r w:rsidR="008A57E2" w:rsidRPr="00EF335E">
        <w:rPr>
          <w:rFonts w:eastAsiaTheme="minorEastAsia" w:cstheme="minorHAnsi"/>
          <w:sz w:val="22"/>
          <w:szCs w:val="22"/>
          <w:lang w:eastAsia="de-DE"/>
        </w:rPr>
        <w:t>onzern</w:t>
      </w:r>
      <w:r w:rsidR="00872223" w:rsidRPr="00EF335E">
        <w:rPr>
          <w:rFonts w:eastAsiaTheme="minorEastAsia" w:cstheme="minorHAnsi"/>
          <w:sz w:val="22"/>
          <w:szCs w:val="22"/>
          <w:lang w:eastAsia="de-DE"/>
        </w:rPr>
        <w:t xml:space="preserve"> WALTER GROUP </w:t>
      </w:r>
      <w:r w:rsidR="00C07135" w:rsidRPr="00EF335E">
        <w:rPr>
          <w:rFonts w:eastAsiaTheme="minorEastAsia" w:cstheme="minorHAnsi"/>
          <w:sz w:val="22"/>
          <w:szCs w:val="22"/>
          <w:lang w:eastAsia="de-DE"/>
        </w:rPr>
        <w:t>schuf</w:t>
      </w:r>
      <w:r w:rsidR="00A079EE" w:rsidRPr="00EF335E">
        <w:rPr>
          <w:rFonts w:eastAsiaTheme="minorEastAsia" w:cstheme="minorHAnsi"/>
          <w:sz w:val="22"/>
          <w:szCs w:val="22"/>
          <w:lang w:eastAsia="de-DE"/>
        </w:rPr>
        <w:t xml:space="preserve">en </w:t>
      </w:r>
      <w:proofErr w:type="spellStart"/>
      <w:r w:rsidR="00A079EE" w:rsidRPr="00EF335E">
        <w:rPr>
          <w:rFonts w:eastAsiaTheme="minorEastAsia" w:cstheme="minorHAnsi"/>
          <w:sz w:val="22"/>
          <w:szCs w:val="22"/>
          <w:lang w:eastAsia="de-DE"/>
        </w:rPr>
        <w:t>dreiplus</w:t>
      </w:r>
      <w:proofErr w:type="spellEnd"/>
      <w:r w:rsidR="00A079EE" w:rsidRPr="00EF335E">
        <w:rPr>
          <w:rFonts w:eastAsiaTheme="minorEastAsia" w:cstheme="minorHAnsi"/>
          <w:sz w:val="22"/>
          <w:szCs w:val="22"/>
          <w:lang w:eastAsia="de-DE"/>
        </w:rPr>
        <w:t xml:space="preserve"> Architekten</w:t>
      </w:r>
      <w:r w:rsidR="00C07135" w:rsidRPr="00EF335E">
        <w:rPr>
          <w:rFonts w:eastAsiaTheme="minorEastAsia" w:cstheme="minorHAnsi"/>
          <w:sz w:val="22"/>
          <w:szCs w:val="22"/>
          <w:lang w:eastAsia="de-DE"/>
        </w:rPr>
        <w:t xml:space="preserve"> ein elegantes Restaurant in Wiener Neudorf (AT)</w:t>
      </w:r>
      <w:r w:rsidR="00596644" w:rsidRPr="00EF335E">
        <w:rPr>
          <w:rFonts w:eastAsiaTheme="minorEastAsia" w:cstheme="minorHAnsi"/>
          <w:sz w:val="22"/>
          <w:szCs w:val="22"/>
          <w:lang w:eastAsia="de-DE"/>
        </w:rPr>
        <w:t xml:space="preserve">, </w:t>
      </w:r>
      <w:r w:rsidR="00FC7931" w:rsidRPr="00EF335E">
        <w:rPr>
          <w:rFonts w:eastAsiaTheme="minorEastAsia" w:cstheme="minorHAnsi"/>
          <w:sz w:val="22"/>
          <w:szCs w:val="22"/>
          <w:lang w:eastAsia="de-DE"/>
        </w:rPr>
        <w:t xml:space="preserve">mit dem man den </w:t>
      </w:r>
      <w:r w:rsidR="00596644" w:rsidRPr="00EF335E">
        <w:rPr>
          <w:rFonts w:eastAsiaTheme="minorEastAsia" w:cstheme="minorHAnsi"/>
          <w:sz w:val="22"/>
          <w:szCs w:val="22"/>
          <w:lang w:eastAsia="de-DE"/>
        </w:rPr>
        <w:t>Mitarbeiter</w:t>
      </w:r>
      <w:r w:rsidR="00F55F5B" w:rsidRPr="00EF335E">
        <w:rPr>
          <w:rFonts w:eastAsiaTheme="minorEastAsia" w:cstheme="minorHAnsi"/>
          <w:sz w:val="22"/>
          <w:szCs w:val="22"/>
          <w:lang w:eastAsia="de-DE"/>
        </w:rPr>
        <w:t>n</w:t>
      </w:r>
      <w:r w:rsidR="00B114C2" w:rsidRPr="00EF335E">
        <w:rPr>
          <w:rFonts w:eastAsiaTheme="minorEastAsia" w:cstheme="minorHAnsi"/>
          <w:sz w:val="22"/>
          <w:szCs w:val="22"/>
          <w:lang w:eastAsia="de-DE"/>
        </w:rPr>
        <w:t xml:space="preserve"> eines der größten Industriegebiete Mitteleuropas </w:t>
      </w:r>
      <w:r w:rsidR="00BF4E00" w:rsidRPr="00EF335E">
        <w:rPr>
          <w:rFonts w:eastAsiaTheme="minorEastAsia" w:cstheme="minorHAnsi"/>
          <w:sz w:val="22"/>
          <w:szCs w:val="22"/>
          <w:lang w:eastAsia="de-DE"/>
        </w:rPr>
        <w:t xml:space="preserve">einen </w:t>
      </w:r>
      <w:r w:rsidR="00997EC4" w:rsidRPr="00EF335E">
        <w:rPr>
          <w:rFonts w:eastAsiaTheme="minorEastAsia" w:cstheme="minorHAnsi"/>
          <w:sz w:val="22"/>
          <w:szCs w:val="22"/>
          <w:lang w:eastAsia="de-DE"/>
        </w:rPr>
        <w:t>Hotspot</w:t>
      </w:r>
      <w:r w:rsidR="001A5B44" w:rsidRPr="00EF335E">
        <w:rPr>
          <w:rFonts w:eastAsiaTheme="minorEastAsia" w:cstheme="minorHAnsi"/>
          <w:sz w:val="22"/>
          <w:szCs w:val="22"/>
          <w:lang w:eastAsia="de-DE"/>
        </w:rPr>
        <w:t xml:space="preserve"> </w:t>
      </w:r>
      <w:r w:rsidR="003E47F5" w:rsidRPr="00EF335E">
        <w:rPr>
          <w:rFonts w:eastAsiaTheme="minorEastAsia" w:cstheme="minorHAnsi"/>
          <w:sz w:val="22"/>
          <w:szCs w:val="22"/>
          <w:lang w:eastAsia="de-DE"/>
        </w:rPr>
        <w:t xml:space="preserve">für </w:t>
      </w:r>
      <w:r w:rsidR="006A5F54" w:rsidRPr="00EF335E">
        <w:rPr>
          <w:rFonts w:eastAsiaTheme="minorEastAsia" w:cstheme="minorHAnsi"/>
          <w:sz w:val="22"/>
          <w:szCs w:val="22"/>
          <w:lang w:eastAsia="de-DE"/>
        </w:rPr>
        <w:t xml:space="preserve">die täglichen </w:t>
      </w:r>
      <w:r w:rsidR="003E47F5" w:rsidRPr="00EF335E">
        <w:rPr>
          <w:rFonts w:eastAsiaTheme="minorEastAsia" w:cstheme="minorHAnsi"/>
          <w:sz w:val="22"/>
          <w:szCs w:val="22"/>
          <w:lang w:eastAsia="de-DE"/>
        </w:rPr>
        <w:t>Genusspausen bietet</w:t>
      </w:r>
      <w:r w:rsidR="00A079EE" w:rsidRPr="00EF335E">
        <w:rPr>
          <w:rFonts w:eastAsiaTheme="minorEastAsia" w:cstheme="minorHAnsi"/>
          <w:sz w:val="22"/>
          <w:szCs w:val="22"/>
          <w:lang w:eastAsia="de-DE"/>
        </w:rPr>
        <w:t xml:space="preserve">. Mastermind Thomas Heil </w:t>
      </w:r>
      <w:r w:rsidR="00434490" w:rsidRPr="00EF335E">
        <w:rPr>
          <w:rFonts w:eastAsiaTheme="minorEastAsia" w:cstheme="minorHAnsi"/>
          <w:sz w:val="22"/>
          <w:szCs w:val="22"/>
          <w:lang w:eastAsia="de-DE"/>
        </w:rPr>
        <w:t>beeindruckt</w:t>
      </w:r>
      <w:r w:rsidR="00F94812" w:rsidRPr="00EF335E">
        <w:rPr>
          <w:rFonts w:eastAsiaTheme="minorEastAsia" w:cstheme="minorHAnsi"/>
          <w:sz w:val="22"/>
          <w:szCs w:val="22"/>
          <w:lang w:eastAsia="de-DE"/>
        </w:rPr>
        <w:t>e</w:t>
      </w:r>
      <w:r w:rsidR="00434490" w:rsidRPr="00EF335E">
        <w:rPr>
          <w:rFonts w:eastAsiaTheme="minorEastAsia" w:cstheme="minorHAnsi"/>
          <w:sz w:val="22"/>
          <w:szCs w:val="22"/>
          <w:lang w:eastAsia="de-DE"/>
        </w:rPr>
        <w:t xml:space="preserve"> </w:t>
      </w:r>
      <w:r w:rsidR="00596644" w:rsidRPr="00EF335E">
        <w:rPr>
          <w:rFonts w:eastAsiaTheme="minorEastAsia" w:cstheme="minorHAnsi"/>
          <w:sz w:val="22"/>
          <w:szCs w:val="22"/>
          <w:lang w:eastAsia="de-DE"/>
        </w:rPr>
        <w:t xml:space="preserve">hier </w:t>
      </w:r>
      <w:r w:rsidR="00A079EE" w:rsidRPr="00EF335E">
        <w:rPr>
          <w:rFonts w:eastAsiaTheme="minorEastAsia" w:cstheme="minorHAnsi"/>
          <w:sz w:val="22"/>
          <w:szCs w:val="22"/>
          <w:lang w:eastAsia="de-DE"/>
        </w:rPr>
        <w:t xml:space="preserve">mit einem </w:t>
      </w:r>
      <w:r w:rsidR="00F259A1" w:rsidRPr="00EF335E">
        <w:rPr>
          <w:rFonts w:eastAsiaTheme="minorEastAsia" w:cstheme="minorHAnsi"/>
          <w:sz w:val="22"/>
          <w:szCs w:val="22"/>
          <w:lang w:eastAsia="de-DE"/>
        </w:rPr>
        <w:t>Gebäude</w:t>
      </w:r>
      <w:r w:rsidR="00A079EE" w:rsidRPr="00EF335E">
        <w:rPr>
          <w:rFonts w:eastAsiaTheme="minorEastAsia" w:cstheme="minorHAnsi"/>
          <w:sz w:val="22"/>
          <w:szCs w:val="22"/>
          <w:lang w:eastAsia="de-DE"/>
        </w:rPr>
        <w:t xml:space="preserve">, </w:t>
      </w:r>
      <w:r w:rsidR="00596644" w:rsidRPr="00EF335E">
        <w:rPr>
          <w:rFonts w:eastAsiaTheme="minorEastAsia" w:cstheme="minorHAnsi"/>
          <w:sz w:val="22"/>
          <w:szCs w:val="22"/>
          <w:lang w:eastAsia="de-DE"/>
        </w:rPr>
        <w:t>d</w:t>
      </w:r>
      <w:r w:rsidR="00F259A1" w:rsidRPr="00EF335E">
        <w:rPr>
          <w:rFonts w:eastAsiaTheme="minorEastAsia" w:cstheme="minorHAnsi"/>
          <w:sz w:val="22"/>
          <w:szCs w:val="22"/>
          <w:lang w:eastAsia="de-DE"/>
        </w:rPr>
        <w:t>as</w:t>
      </w:r>
      <w:r w:rsidR="00596644" w:rsidRPr="00EF335E">
        <w:rPr>
          <w:rFonts w:eastAsiaTheme="minorEastAsia" w:cstheme="minorHAnsi"/>
          <w:sz w:val="22"/>
          <w:szCs w:val="22"/>
          <w:lang w:eastAsia="de-DE"/>
        </w:rPr>
        <w:t xml:space="preserve"> sich insbesondere durch zwei </w:t>
      </w:r>
      <w:r w:rsidR="00335194" w:rsidRPr="00EF335E">
        <w:rPr>
          <w:rFonts w:eastAsiaTheme="minorEastAsia" w:cstheme="minorHAnsi"/>
          <w:sz w:val="22"/>
          <w:szCs w:val="22"/>
          <w:lang w:eastAsia="de-DE"/>
        </w:rPr>
        <w:t>Raffinessen</w:t>
      </w:r>
      <w:r w:rsidR="00596644" w:rsidRPr="00EF335E">
        <w:rPr>
          <w:rFonts w:eastAsiaTheme="minorEastAsia" w:cstheme="minorHAnsi"/>
          <w:sz w:val="22"/>
          <w:szCs w:val="22"/>
          <w:lang w:eastAsia="de-DE"/>
        </w:rPr>
        <w:t xml:space="preserve"> auszeichnet: einen </w:t>
      </w:r>
      <w:r w:rsidR="001C0A17" w:rsidRPr="00EF335E">
        <w:rPr>
          <w:rFonts w:eastAsiaTheme="minorEastAsia" w:cstheme="minorHAnsi"/>
          <w:sz w:val="22"/>
          <w:szCs w:val="22"/>
          <w:lang w:eastAsia="de-DE"/>
        </w:rPr>
        <w:t>W</w:t>
      </w:r>
      <w:r w:rsidR="00596644" w:rsidRPr="00EF335E">
        <w:rPr>
          <w:rFonts w:eastAsiaTheme="minorEastAsia" w:cstheme="minorHAnsi"/>
          <w:sz w:val="22"/>
          <w:szCs w:val="22"/>
          <w:lang w:eastAsia="de-DE"/>
        </w:rPr>
        <w:t xml:space="preserve">ald im Atrium und eine </w:t>
      </w:r>
      <w:r w:rsidR="00F259A1" w:rsidRPr="00EF335E">
        <w:rPr>
          <w:rFonts w:eastAsiaTheme="minorEastAsia" w:cstheme="minorHAnsi"/>
          <w:sz w:val="22"/>
          <w:szCs w:val="22"/>
          <w:lang w:eastAsia="de-DE"/>
        </w:rPr>
        <w:t xml:space="preserve">unregelmäßig gewellte </w:t>
      </w:r>
      <w:r w:rsidR="00BB4B61" w:rsidRPr="00EF335E">
        <w:rPr>
          <w:rFonts w:eastAsiaTheme="minorEastAsia" w:cstheme="minorHAnsi"/>
          <w:sz w:val="22"/>
          <w:szCs w:val="22"/>
          <w:lang w:eastAsia="de-DE"/>
        </w:rPr>
        <w:t>Fassade</w:t>
      </w:r>
      <w:r w:rsidR="00FC7931" w:rsidRPr="00EF335E">
        <w:rPr>
          <w:rFonts w:eastAsiaTheme="minorEastAsia" w:cstheme="minorHAnsi"/>
          <w:sz w:val="22"/>
          <w:szCs w:val="22"/>
          <w:lang w:eastAsia="de-DE"/>
        </w:rPr>
        <w:t xml:space="preserve"> aus </w:t>
      </w:r>
      <w:r w:rsidR="00F259A1" w:rsidRPr="00EF335E">
        <w:rPr>
          <w:rFonts w:eastAsiaTheme="minorEastAsia" w:cstheme="minorHAnsi"/>
          <w:sz w:val="22"/>
          <w:szCs w:val="22"/>
          <w:lang w:eastAsia="de-DE"/>
        </w:rPr>
        <w:t xml:space="preserve">drei </w:t>
      </w:r>
      <w:r w:rsidR="00F94812" w:rsidRPr="00EF335E">
        <w:rPr>
          <w:rFonts w:eastAsiaTheme="minorEastAsia" w:cstheme="minorHAnsi"/>
          <w:sz w:val="22"/>
          <w:szCs w:val="22"/>
          <w:lang w:eastAsia="de-DE"/>
        </w:rPr>
        <w:t xml:space="preserve">Stranggussprofilen, die </w:t>
      </w:r>
      <w:r w:rsidR="00F259A1" w:rsidRPr="00EF335E">
        <w:rPr>
          <w:rFonts w:eastAsiaTheme="minorEastAsia" w:cstheme="minorHAnsi"/>
          <w:sz w:val="22"/>
          <w:szCs w:val="22"/>
          <w:lang w:eastAsia="de-DE"/>
        </w:rPr>
        <w:t xml:space="preserve">von PREFA </w:t>
      </w:r>
      <w:r w:rsidR="00FC7931" w:rsidRPr="00EF335E">
        <w:rPr>
          <w:rFonts w:eastAsiaTheme="minorEastAsia" w:cstheme="minorHAnsi"/>
          <w:sz w:val="22"/>
          <w:szCs w:val="22"/>
          <w:lang w:eastAsia="de-DE"/>
        </w:rPr>
        <w:t>nach seinen Entwürfen gefertigt</w:t>
      </w:r>
      <w:r w:rsidR="00F94812" w:rsidRPr="00EF335E">
        <w:rPr>
          <w:rFonts w:eastAsiaTheme="minorEastAsia" w:cstheme="minorHAnsi"/>
          <w:sz w:val="22"/>
          <w:szCs w:val="22"/>
          <w:lang w:eastAsia="de-DE"/>
        </w:rPr>
        <w:t xml:space="preserve"> wurden</w:t>
      </w:r>
      <w:r w:rsidR="00B53974" w:rsidRPr="00EF335E">
        <w:rPr>
          <w:rFonts w:eastAsiaTheme="minorEastAsia" w:cstheme="minorHAnsi"/>
          <w:sz w:val="22"/>
          <w:szCs w:val="22"/>
          <w:lang w:eastAsia="de-DE"/>
        </w:rPr>
        <w:t>.</w:t>
      </w:r>
    </w:p>
    <w:p w14:paraId="39C1A6D2" w14:textId="717B0F4F" w:rsidR="00B25400" w:rsidRPr="00EF335E" w:rsidRDefault="00742348" w:rsidP="00B25400">
      <w:pPr>
        <w:spacing w:after="200" w:line="276" w:lineRule="auto"/>
        <w:jc w:val="both"/>
        <w:rPr>
          <w:rFonts w:eastAsiaTheme="minorEastAsia" w:cstheme="minorHAnsi"/>
          <w:b/>
          <w:bCs/>
          <w:sz w:val="22"/>
          <w:szCs w:val="22"/>
          <w:lang w:eastAsia="de-DE"/>
        </w:rPr>
      </w:pPr>
      <w:r w:rsidRPr="00EF335E">
        <w:rPr>
          <w:rFonts w:eastAsiaTheme="minorEastAsia" w:cstheme="minorHAnsi"/>
          <w:b/>
          <w:bCs/>
          <w:sz w:val="22"/>
          <w:szCs w:val="22"/>
          <w:lang w:eastAsia="de-DE"/>
        </w:rPr>
        <w:t>Außergewöhnliche</w:t>
      </w:r>
      <w:r w:rsidR="00D3549C" w:rsidRPr="00EF335E">
        <w:rPr>
          <w:rFonts w:eastAsiaTheme="minorEastAsia" w:cstheme="minorHAnsi"/>
          <w:b/>
          <w:bCs/>
          <w:sz w:val="22"/>
          <w:szCs w:val="22"/>
          <w:lang w:eastAsia="de-DE"/>
        </w:rPr>
        <w:t xml:space="preserve"> Akzente</w:t>
      </w:r>
    </w:p>
    <w:p w14:paraId="54849AF1" w14:textId="2F853541" w:rsidR="006B7DC2" w:rsidRPr="00EF335E" w:rsidRDefault="007D35A8" w:rsidP="006B7DC2">
      <w:pPr>
        <w:spacing w:after="200" w:line="276" w:lineRule="auto"/>
        <w:jc w:val="both"/>
        <w:rPr>
          <w:rFonts w:eastAsiaTheme="minorEastAsia" w:cstheme="minorHAnsi"/>
          <w:sz w:val="22"/>
          <w:szCs w:val="22"/>
          <w:lang w:eastAsia="de-DE"/>
        </w:rPr>
      </w:pPr>
      <w:r w:rsidRPr="00EF335E">
        <w:rPr>
          <w:rFonts w:eastAsiaTheme="minorEastAsia" w:cstheme="minorHAnsi"/>
          <w:sz w:val="22"/>
          <w:szCs w:val="22"/>
          <w:lang w:eastAsia="de-DE"/>
        </w:rPr>
        <w:t>Den Grundriss des Gebäudes</w:t>
      </w:r>
      <w:r w:rsidR="000147DF" w:rsidRPr="00EF335E">
        <w:rPr>
          <w:rFonts w:eastAsiaTheme="minorEastAsia" w:cstheme="minorHAnsi"/>
          <w:sz w:val="22"/>
          <w:szCs w:val="22"/>
          <w:lang w:eastAsia="de-DE"/>
        </w:rPr>
        <w:t xml:space="preserve"> – ein Vieleck mit abgerundeten Ecken – </w:t>
      </w:r>
      <w:r w:rsidRPr="00EF335E">
        <w:rPr>
          <w:rFonts w:eastAsiaTheme="minorEastAsia" w:cstheme="minorHAnsi"/>
          <w:sz w:val="22"/>
          <w:szCs w:val="22"/>
          <w:lang w:eastAsia="de-DE"/>
        </w:rPr>
        <w:t xml:space="preserve">entwickelten </w:t>
      </w:r>
      <w:proofErr w:type="spellStart"/>
      <w:r w:rsidR="00F94812" w:rsidRPr="00EF335E">
        <w:rPr>
          <w:rFonts w:eastAsiaTheme="minorEastAsia" w:cstheme="minorHAnsi"/>
          <w:sz w:val="22"/>
          <w:szCs w:val="22"/>
          <w:lang w:eastAsia="de-DE"/>
        </w:rPr>
        <w:t>dreiplus</w:t>
      </w:r>
      <w:proofErr w:type="spellEnd"/>
      <w:r w:rsidR="00F94812" w:rsidRPr="00EF335E">
        <w:rPr>
          <w:rFonts w:eastAsiaTheme="minorEastAsia" w:cstheme="minorHAnsi"/>
          <w:sz w:val="22"/>
          <w:szCs w:val="22"/>
          <w:lang w:eastAsia="de-DE"/>
        </w:rPr>
        <w:t xml:space="preserve"> Architekten</w:t>
      </w:r>
      <w:r w:rsidR="00F94812" w:rsidRPr="00EF335E">
        <w:rPr>
          <w:rFonts w:eastAsiaTheme="minorEastAsia" w:cstheme="minorHAnsi"/>
          <w:i/>
          <w:iCs/>
          <w:sz w:val="22"/>
          <w:szCs w:val="22"/>
          <w:lang w:val="de-DE" w:eastAsia="de-DE"/>
        </w:rPr>
        <w:t xml:space="preserve"> </w:t>
      </w:r>
      <w:r w:rsidR="00036BB6" w:rsidRPr="00EF335E">
        <w:rPr>
          <w:rFonts w:eastAsiaTheme="minorEastAsia" w:cstheme="minorHAnsi"/>
          <w:sz w:val="22"/>
          <w:szCs w:val="22"/>
          <w:lang w:eastAsia="de-DE"/>
        </w:rPr>
        <w:t>aus den Grenzlinien des Grundstücks heraus</w:t>
      </w:r>
      <w:r w:rsidR="00F259A1" w:rsidRPr="00EF335E">
        <w:rPr>
          <w:rFonts w:eastAsiaTheme="minorEastAsia" w:cstheme="minorHAnsi"/>
          <w:sz w:val="22"/>
          <w:szCs w:val="22"/>
          <w:lang w:eastAsia="de-DE"/>
        </w:rPr>
        <w:t>.</w:t>
      </w:r>
      <w:r w:rsidR="00D0133A" w:rsidRPr="00EF335E">
        <w:rPr>
          <w:rFonts w:eastAsiaTheme="minorEastAsia" w:cstheme="minorHAnsi"/>
          <w:sz w:val="22"/>
          <w:szCs w:val="22"/>
          <w:lang w:eastAsia="de-DE"/>
        </w:rPr>
        <w:t xml:space="preserve"> </w:t>
      </w:r>
      <w:r w:rsidR="00962D8B" w:rsidRPr="00EF335E">
        <w:rPr>
          <w:rFonts w:eastAsiaTheme="minorEastAsia" w:cstheme="minorHAnsi"/>
          <w:sz w:val="22"/>
          <w:szCs w:val="22"/>
          <w:lang w:eastAsia="de-DE"/>
        </w:rPr>
        <w:t>D</w:t>
      </w:r>
      <w:r w:rsidR="00490FA2" w:rsidRPr="00EF335E">
        <w:rPr>
          <w:rFonts w:eastAsiaTheme="minorEastAsia" w:cstheme="minorHAnsi"/>
          <w:sz w:val="22"/>
          <w:szCs w:val="22"/>
          <w:lang w:eastAsia="de-DE"/>
        </w:rPr>
        <w:t>ie</w:t>
      </w:r>
      <w:r w:rsidRPr="00EF335E">
        <w:rPr>
          <w:rFonts w:eastAsiaTheme="minorEastAsia" w:cstheme="minorHAnsi"/>
          <w:sz w:val="22"/>
          <w:szCs w:val="22"/>
          <w:lang w:eastAsia="de-DE"/>
        </w:rPr>
        <w:t xml:space="preserve"> fließende </w:t>
      </w:r>
      <w:r w:rsidR="00490FA2" w:rsidRPr="00EF335E">
        <w:rPr>
          <w:rFonts w:eastAsiaTheme="minorEastAsia" w:cstheme="minorHAnsi"/>
          <w:sz w:val="22"/>
          <w:szCs w:val="22"/>
          <w:lang w:eastAsia="de-DE"/>
        </w:rPr>
        <w:t>Anmutung</w:t>
      </w:r>
      <w:r w:rsidRPr="00EF335E">
        <w:rPr>
          <w:rFonts w:eastAsiaTheme="minorEastAsia" w:cstheme="minorHAnsi"/>
          <w:sz w:val="22"/>
          <w:szCs w:val="22"/>
          <w:lang w:eastAsia="de-DE"/>
        </w:rPr>
        <w:t xml:space="preserve"> </w:t>
      </w:r>
      <w:r w:rsidR="000147DF" w:rsidRPr="00EF335E">
        <w:rPr>
          <w:rFonts w:eastAsiaTheme="minorEastAsia" w:cstheme="minorHAnsi"/>
          <w:sz w:val="22"/>
          <w:szCs w:val="22"/>
          <w:lang w:eastAsia="de-DE"/>
        </w:rPr>
        <w:t xml:space="preserve">der Hülle </w:t>
      </w:r>
      <w:r w:rsidRPr="00EF335E">
        <w:rPr>
          <w:rFonts w:eastAsiaTheme="minorEastAsia" w:cstheme="minorHAnsi"/>
          <w:sz w:val="22"/>
          <w:szCs w:val="22"/>
          <w:lang w:eastAsia="de-DE"/>
        </w:rPr>
        <w:t>erreichte Thomas Heil</w:t>
      </w:r>
      <w:r w:rsidR="00962D8B" w:rsidRPr="00EF335E">
        <w:rPr>
          <w:rFonts w:eastAsiaTheme="minorEastAsia" w:cstheme="minorHAnsi"/>
          <w:sz w:val="22"/>
          <w:szCs w:val="22"/>
          <w:lang w:eastAsia="de-DE"/>
        </w:rPr>
        <w:t xml:space="preserve"> </w:t>
      </w:r>
      <w:r w:rsidR="00D0133A" w:rsidRPr="00EF335E">
        <w:rPr>
          <w:rFonts w:eastAsiaTheme="minorEastAsia" w:cstheme="minorHAnsi"/>
          <w:sz w:val="22"/>
          <w:szCs w:val="22"/>
          <w:lang w:eastAsia="de-DE"/>
        </w:rPr>
        <w:t>d</w:t>
      </w:r>
      <w:r w:rsidRPr="00EF335E">
        <w:rPr>
          <w:rFonts w:eastAsiaTheme="minorEastAsia" w:cstheme="minorHAnsi"/>
          <w:sz w:val="22"/>
          <w:szCs w:val="22"/>
          <w:lang w:eastAsia="de-DE"/>
        </w:rPr>
        <w:t xml:space="preserve">urch die Verwendung </w:t>
      </w:r>
      <w:r w:rsidR="00F94812" w:rsidRPr="00EF335E">
        <w:rPr>
          <w:rFonts w:eastAsiaTheme="minorEastAsia" w:cstheme="minorHAnsi"/>
          <w:sz w:val="22"/>
          <w:szCs w:val="22"/>
          <w:lang w:eastAsia="de-DE"/>
        </w:rPr>
        <w:t xml:space="preserve">der </w:t>
      </w:r>
      <w:r w:rsidRPr="00EF335E">
        <w:rPr>
          <w:rFonts w:eastAsiaTheme="minorEastAsia" w:cstheme="minorHAnsi"/>
          <w:sz w:val="22"/>
          <w:szCs w:val="22"/>
          <w:lang w:eastAsia="de-DE"/>
        </w:rPr>
        <w:t xml:space="preserve">Individualprofile mit unterschiedlich hohem Wellenquerschnitt, </w:t>
      </w:r>
      <w:r w:rsidR="000147DF" w:rsidRPr="00EF335E">
        <w:rPr>
          <w:rFonts w:eastAsiaTheme="minorEastAsia" w:cstheme="minorHAnsi"/>
          <w:sz w:val="22"/>
          <w:szCs w:val="22"/>
          <w:lang w:eastAsia="de-DE"/>
        </w:rPr>
        <w:t xml:space="preserve">die in beliebiger Reihenfolge nahtlos verlegt werden </w:t>
      </w:r>
      <w:r w:rsidR="003D2266" w:rsidRPr="00EF335E">
        <w:rPr>
          <w:rFonts w:eastAsiaTheme="minorEastAsia" w:cstheme="minorHAnsi"/>
          <w:sz w:val="22"/>
          <w:szCs w:val="22"/>
          <w:lang w:eastAsia="de-DE"/>
        </w:rPr>
        <w:t>mussten</w:t>
      </w:r>
      <w:r w:rsidR="00B53974" w:rsidRPr="00EF335E">
        <w:rPr>
          <w:rFonts w:eastAsiaTheme="minorEastAsia" w:cstheme="minorHAnsi"/>
          <w:sz w:val="22"/>
          <w:szCs w:val="22"/>
          <w:lang w:eastAsia="de-DE"/>
        </w:rPr>
        <w:t xml:space="preserve"> und endlos in den Himmel zu streben scheinen</w:t>
      </w:r>
      <w:r w:rsidR="000147DF" w:rsidRPr="00EF335E">
        <w:rPr>
          <w:rFonts w:eastAsiaTheme="minorEastAsia" w:cstheme="minorHAnsi"/>
          <w:sz w:val="22"/>
          <w:szCs w:val="22"/>
          <w:lang w:eastAsia="de-DE"/>
        </w:rPr>
        <w:t xml:space="preserve">. </w:t>
      </w:r>
      <w:r w:rsidR="006B7DC2" w:rsidRPr="00EF335E">
        <w:rPr>
          <w:rFonts w:eastAsiaTheme="minorEastAsia" w:cstheme="minorHAnsi"/>
          <w:sz w:val="22"/>
          <w:szCs w:val="22"/>
          <w:lang w:eastAsia="de-DE"/>
        </w:rPr>
        <w:t xml:space="preserve">Dank </w:t>
      </w:r>
      <w:r w:rsidR="009C1937" w:rsidRPr="00EF335E">
        <w:rPr>
          <w:rFonts w:eastAsiaTheme="minorEastAsia" w:cstheme="minorHAnsi"/>
          <w:sz w:val="22"/>
          <w:szCs w:val="22"/>
          <w:lang w:eastAsia="de-DE"/>
        </w:rPr>
        <w:t>diesem Alleinstellungsmerkmal</w:t>
      </w:r>
      <w:r w:rsidR="006B7DC2" w:rsidRPr="00EF335E">
        <w:rPr>
          <w:rFonts w:eastAsiaTheme="minorEastAsia" w:cstheme="minorHAnsi"/>
          <w:sz w:val="22"/>
          <w:szCs w:val="22"/>
          <w:lang w:eastAsia="de-DE"/>
        </w:rPr>
        <w:t xml:space="preserve"> </w:t>
      </w:r>
      <w:r w:rsidR="007B4FA1" w:rsidRPr="00EF335E">
        <w:rPr>
          <w:rFonts w:eastAsiaTheme="minorEastAsia" w:cstheme="minorHAnsi"/>
          <w:sz w:val="22"/>
          <w:szCs w:val="22"/>
          <w:lang w:eastAsia="de-DE"/>
        </w:rPr>
        <w:t>erhält</w:t>
      </w:r>
      <w:r w:rsidR="006B7DC2" w:rsidRPr="00EF335E">
        <w:rPr>
          <w:rFonts w:eastAsiaTheme="minorEastAsia" w:cstheme="minorHAnsi"/>
          <w:sz w:val="22"/>
          <w:szCs w:val="22"/>
          <w:lang w:eastAsia="de-DE"/>
        </w:rPr>
        <w:t xml:space="preserve"> die Fassadenfläche einen optischen Effekt,</w:t>
      </w:r>
      <w:r w:rsidR="00B56013" w:rsidRPr="00EF335E">
        <w:rPr>
          <w:rFonts w:eastAsiaTheme="minorEastAsia" w:cstheme="minorHAnsi"/>
          <w:sz w:val="22"/>
          <w:szCs w:val="22"/>
          <w:lang w:eastAsia="de-DE"/>
        </w:rPr>
        <w:t xml:space="preserve"> der sie wie ein</w:t>
      </w:r>
      <w:r w:rsidR="00F94812" w:rsidRPr="00EF335E">
        <w:rPr>
          <w:rFonts w:eastAsiaTheme="minorEastAsia" w:cstheme="minorHAnsi"/>
          <w:sz w:val="22"/>
          <w:szCs w:val="22"/>
          <w:lang w:eastAsia="de-DE"/>
        </w:rPr>
        <w:t>e Art</w:t>
      </w:r>
      <w:r w:rsidR="00B56013" w:rsidRPr="00EF335E">
        <w:rPr>
          <w:rFonts w:eastAsiaTheme="minorEastAsia" w:cstheme="minorHAnsi"/>
          <w:sz w:val="22"/>
          <w:szCs w:val="22"/>
          <w:lang w:eastAsia="de-DE"/>
        </w:rPr>
        <w:t xml:space="preserve"> Vorhang wirken lässt</w:t>
      </w:r>
      <w:r w:rsidR="00416E4D" w:rsidRPr="00EF335E">
        <w:rPr>
          <w:rFonts w:eastAsiaTheme="minorEastAsia" w:cstheme="minorHAnsi"/>
          <w:sz w:val="22"/>
          <w:szCs w:val="22"/>
          <w:lang w:eastAsia="de-DE"/>
        </w:rPr>
        <w:t>.</w:t>
      </w:r>
    </w:p>
    <w:p w14:paraId="49B3794D" w14:textId="30D57F63" w:rsidR="004B22D6" w:rsidRPr="00EF335E" w:rsidRDefault="0084215B" w:rsidP="004B22D6">
      <w:pPr>
        <w:spacing w:after="200" w:line="276" w:lineRule="auto"/>
        <w:jc w:val="both"/>
        <w:rPr>
          <w:rFonts w:eastAsiaTheme="minorEastAsia" w:cstheme="minorHAnsi"/>
          <w:b/>
          <w:bCs/>
          <w:sz w:val="22"/>
          <w:szCs w:val="22"/>
          <w:lang w:eastAsia="de-DE"/>
        </w:rPr>
      </w:pPr>
      <w:r w:rsidRPr="00EF335E">
        <w:rPr>
          <w:rFonts w:eastAsiaTheme="minorEastAsia" w:cstheme="minorHAnsi"/>
          <w:b/>
          <w:bCs/>
          <w:sz w:val="22"/>
          <w:szCs w:val="22"/>
          <w:lang w:eastAsia="de-DE"/>
        </w:rPr>
        <w:t>Dinieren</w:t>
      </w:r>
      <w:r w:rsidR="00562BDC" w:rsidRPr="00EF335E">
        <w:rPr>
          <w:rFonts w:eastAsiaTheme="minorEastAsia" w:cstheme="minorHAnsi"/>
          <w:b/>
          <w:bCs/>
          <w:sz w:val="22"/>
          <w:szCs w:val="22"/>
          <w:lang w:eastAsia="de-DE"/>
        </w:rPr>
        <w:t xml:space="preserve"> </w:t>
      </w:r>
      <w:r w:rsidR="000338C3" w:rsidRPr="00EF335E">
        <w:rPr>
          <w:rFonts w:eastAsiaTheme="minorEastAsia" w:cstheme="minorHAnsi"/>
          <w:b/>
          <w:bCs/>
          <w:sz w:val="22"/>
          <w:szCs w:val="22"/>
          <w:lang w:eastAsia="de-DE"/>
        </w:rPr>
        <w:t>in</w:t>
      </w:r>
      <w:r w:rsidR="00562BDC" w:rsidRPr="00EF335E">
        <w:rPr>
          <w:rFonts w:eastAsiaTheme="minorEastAsia" w:cstheme="minorHAnsi"/>
          <w:b/>
          <w:bCs/>
          <w:sz w:val="22"/>
          <w:szCs w:val="22"/>
          <w:lang w:eastAsia="de-DE"/>
        </w:rPr>
        <w:t xml:space="preserve"> Waldluft</w:t>
      </w:r>
    </w:p>
    <w:p w14:paraId="3843865D" w14:textId="08E4FD5D" w:rsidR="004B22D6" w:rsidRPr="00EF335E" w:rsidRDefault="0057106F" w:rsidP="004B22D6">
      <w:pPr>
        <w:spacing w:after="200" w:line="276" w:lineRule="auto"/>
        <w:jc w:val="both"/>
        <w:rPr>
          <w:rFonts w:eastAsiaTheme="minorEastAsia" w:cstheme="minorHAnsi"/>
          <w:sz w:val="22"/>
          <w:szCs w:val="22"/>
          <w:lang w:eastAsia="de-DE"/>
        </w:rPr>
      </w:pPr>
      <w:r w:rsidRPr="00EF335E">
        <w:rPr>
          <w:rFonts w:eastAsiaTheme="minorEastAsia" w:cstheme="minorHAnsi"/>
          <w:sz w:val="22"/>
          <w:szCs w:val="22"/>
          <w:lang w:eastAsia="de-DE"/>
        </w:rPr>
        <w:t>Hinter diesem „Vorhang“ orientieren sich d</w:t>
      </w:r>
      <w:r w:rsidR="004B22D6" w:rsidRPr="00EF335E">
        <w:rPr>
          <w:rFonts w:eastAsiaTheme="minorEastAsia" w:cstheme="minorHAnsi"/>
          <w:sz w:val="22"/>
          <w:szCs w:val="22"/>
          <w:lang w:eastAsia="de-DE"/>
        </w:rPr>
        <w:t>ie Räume des Gebäudes nach innen</w:t>
      </w:r>
      <w:r w:rsidR="00BD5593" w:rsidRPr="00EF335E">
        <w:rPr>
          <w:rFonts w:eastAsiaTheme="minorEastAsia" w:cstheme="minorHAnsi"/>
          <w:sz w:val="22"/>
          <w:szCs w:val="22"/>
          <w:lang w:eastAsia="de-DE"/>
        </w:rPr>
        <w:t>,</w:t>
      </w:r>
      <w:r w:rsidR="004B22D6" w:rsidRPr="00EF335E">
        <w:rPr>
          <w:rFonts w:eastAsiaTheme="minorEastAsia" w:cstheme="minorHAnsi"/>
          <w:sz w:val="22"/>
          <w:szCs w:val="22"/>
          <w:lang w:eastAsia="de-DE"/>
        </w:rPr>
        <w:t xml:space="preserve"> </w:t>
      </w:r>
      <w:r w:rsidR="009C1937" w:rsidRPr="00EF335E">
        <w:rPr>
          <w:rFonts w:eastAsiaTheme="minorEastAsia" w:cstheme="minorHAnsi"/>
          <w:sz w:val="22"/>
          <w:szCs w:val="22"/>
          <w:lang w:eastAsia="de-DE"/>
        </w:rPr>
        <w:t>zu</w:t>
      </w:r>
      <w:r w:rsidR="000028C5" w:rsidRPr="00EF335E">
        <w:rPr>
          <w:rFonts w:eastAsiaTheme="minorEastAsia" w:cstheme="minorHAnsi"/>
          <w:sz w:val="22"/>
          <w:szCs w:val="22"/>
          <w:lang w:eastAsia="de-DE"/>
        </w:rPr>
        <w:t>m</w:t>
      </w:r>
      <w:r w:rsidR="00BD5593" w:rsidRPr="00EF335E">
        <w:rPr>
          <w:rFonts w:eastAsiaTheme="minorEastAsia" w:cstheme="minorHAnsi"/>
          <w:sz w:val="22"/>
          <w:szCs w:val="22"/>
          <w:lang w:eastAsia="de-DE"/>
        </w:rPr>
        <w:t xml:space="preserve"> </w:t>
      </w:r>
      <w:r w:rsidR="00F224DF" w:rsidRPr="00EF335E">
        <w:rPr>
          <w:rFonts w:eastAsiaTheme="minorEastAsia" w:cstheme="minorHAnsi"/>
          <w:sz w:val="22"/>
          <w:szCs w:val="22"/>
          <w:lang w:eastAsia="de-DE"/>
        </w:rPr>
        <w:t xml:space="preserve">Mischwald im </w:t>
      </w:r>
      <w:r w:rsidR="00BD5593" w:rsidRPr="00EF335E">
        <w:rPr>
          <w:rFonts w:eastAsiaTheme="minorEastAsia" w:cstheme="minorHAnsi"/>
          <w:sz w:val="22"/>
          <w:szCs w:val="22"/>
          <w:lang w:eastAsia="de-DE"/>
        </w:rPr>
        <w:t>rechteckige</w:t>
      </w:r>
      <w:r w:rsidR="000028C5" w:rsidRPr="00EF335E">
        <w:rPr>
          <w:rFonts w:eastAsiaTheme="minorEastAsia" w:cstheme="minorHAnsi"/>
          <w:sz w:val="22"/>
          <w:szCs w:val="22"/>
          <w:lang w:eastAsia="de-DE"/>
        </w:rPr>
        <w:t>n</w:t>
      </w:r>
      <w:r w:rsidR="00BD5593" w:rsidRPr="00EF335E">
        <w:rPr>
          <w:rFonts w:eastAsiaTheme="minorEastAsia" w:cstheme="minorHAnsi"/>
          <w:sz w:val="22"/>
          <w:szCs w:val="22"/>
          <w:lang w:eastAsia="de-DE"/>
        </w:rPr>
        <w:t>, 360 Quadratmeter große</w:t>
      </w:r>
      <w:r w:rsidR="000028C5" w:rsidRPr="00EF335E">
        <w:rPr>
          <w:rFonts w:eastAsiaTheme="minorEastAsia" w:cstheme="minorHAnsi"/>
          <w:sz w:val="22"/>
          <w:szCs w:val="22"/>
          <w:lang w:eastAsia="de-DE"/>
        </w:rPr>
        <w:t>n</w:t>
      </w:r>
      <w:r w:rsidR="00BD5593" w:rsidRPr="00EF335E">
        <w:rPr>
          <w:rFonts w:eastAsiaTheme="minorEastAsia" w:cstheme="minorHAnsi"/>
          <w:sz w:val="22"/>
          <w:szCs w:val="22"/>
          <w:lang w:eastAsia="de-DE"/>
        </w:rPr>
        <w:t xml:space="preserve"> Atrium</w:t>
      </w:r>
      <w:r w:rsidR="004B22D6" w:rsidRPr="00EF335E">
        <w:rPr>
          <w:rFonts w:eastAsiaTheme="minorEastAsia" w:cstheme="minorHAnsi"/>
          <w:sz w:val="22"/>
          <w:szCs w:val="22"/>
          <w:lang w:eastAsia="de-DE"/>
        </w:rPr>
        <w:t xml:space="preserve">. </w:t>
      </w:r>
      <w:r w:rsidR="00A01AE4" w:rsidRPr="00EF335E">
        <w:rPr>
          <w:rFonts w:eastAsiaTheme="minorEastAsia" w:cstheme="minorHAnsi"/>
          <w:sz w:val="22"/>
          <w:szCs w:val="22"/>
          <w:lang w:eastAsia="de-DE"/>
        </w:rPr>
        <w:t>Er kommt dem Raumklima zu</w:t>
      </w:r>
      <w:r w:rsidR="00E118AC" w:rsidRPr="00EF335E">
        <w:rPr>
          <w:rFonts w:eastAsiaTheme="minorEastAsia" w:cstheme="minorHAnsi"/>
          <w:sz w:val="22"/>
          <w:szCs w:val="22"/>
          <w:lang w:eastAsia="de-DE"/>
        </w:rPr>
        <w:t>g</w:t>
      </w:r>
      <w:r w:rsidR="00A01AE4" w:rsidRPr="00EF335E">
        <w:rPr>
          <w:rFonts w:eastAsiaTheme="minorEastAsia" w:cstheme="minorHAnsi"/>
          <w:sz w:val="22"/>
          <w:szCs w:val="22"/>
          <w:lang w:eastAsia="de-DE"/>
        </w:rPr>
        <w:t>ute und</w:t>
      </w:r>
      <w:r w:rsidR="00D177E2" w:rsidRPr="00EF335E">
        <w:rPr>
          <w:rFonts w:eastAsiaTheme="minorEastAsia" w:cstheme="minorHAnsi"/>
          <w:sz w:val="22"/>
          <w:szCs w:val="22"/>
          <w:lang w:eastAsia="de-DE"/>
        </w:rPr>
        <w:t xml:space="preserve"> kann als Ort </w:t>
      </w:r>
      <w:r w:rsidR="00F224DF" w:rsidRPr="00EF335E">
        <w:rPr>
          <w:rFonts w:eastAsiaTheme="minorEastAsia" w:cstheme="minorHAnsi"/>
          <w:sz w:val="22"/>
          <w:szCs w:val="22"/>
          <w:lang w:eastAsia="de-DE"/>
        </w:rPr>
        <w:t>der</w:t>
      </w:r>
      <w:r w:rsidR="00D177E2" w:rsidRPr="00EF335E">
        <w:rPr>
          <w:rFonts w:eastAsiaTheme="minorEastAsia" w:cstheme="minorHAnsi"/>
          <w:sz w:val="22"/>
          <w:szCs w:val="22"/>
          <w:lang w:eastAsia="de-DE"/>
        </w:rPr>
        <w:t xml:space="preserve"> Kommunikation und Erholung genutzt werden</w:t>
      </w:r>
      <w:r w:rsidR="00A01AE4" w:rsidRPr="00EF335E">
        <w:rPr>
          <w:rFonts w:eastAsiaTheme="minorEastAsia" w:cstheme="minorHAnsi"/>
          <w:sz w:val="22"/>
          <w:szCs w:val="22"/>
          <w:lang w:eastAsia="de-DE"/>
        </w:rPr>
        <w:t>. „Uns hat die Symbiose aus Natur und architektonischem Raum interessiert“, erwähnt Thomas Heil</w:t>
      </w:r>
      <w:r w:rsidR="004F4614" w:rsidRPr="00EF335E">
        <w:rPr>
          <w:rFonts w:eastAsiaTheme="minorEastAsia" w:cstheme="minorHAnsi"/>
          <w:sz w:val="22"/>
          <w:szCs w:val="22"/>
          <w:lang w:eastAsia="de-DE"/>
        </w:rPr>
        <w:t xml:space="preserve"> in diesem Zusammenhang</w:t>
      </w:r>
      <w:r w:rsidR="00A01AE4" w:rsidRPr="00EF335E">
        <w:rPr>
          <w:rFonts w:eastAsiaTheme="minorEastAsia" w:cstheme="minorHAnsi"/>
          <w:sz w:val="22"/>
          <w:szCs w:val="22"/>
          <w:lang w:eastAsia="de-DE"/>
        </w:rPr>
        <w:t>.</w:t>
      </w:r>
      <w:r w:rsidR="004F4614" w:rsidRPr="00EF335E">
        <w:rPr>
          <w:rFonts w:eastAsiaTheme="minorEastAsia" w:cstheme="minorHAnsi"/>
          <w:sz w:val="22"/>
          <w:szCs w:val="22"/>
          <w:lang w:eastAsia="de-DE"/>
        </w:rPr>
        <w:t xml:space="preserve"> </w:t>
      </w:r>
      <w:r w:rsidR="00F224DF" w:rsidRPr="00EF335E">
        <w:rPr>
          <w:rFonts w:eastAsiaTheme="minorEastAsia" w:cstheme="minorHAnsi"/>
          <w:sz w:val="22"/>
          <w:szCs w:val="22"/>
          <w:lang w:eastAsia="de-DE"/>
        </w:rPr>
        <w:t>Der</w:t>
      </w:r>
      <w:r w:rsidR="004F4614" w:rsidRPr="00EF335E">
        <w:rPr>
          <w:rFonts w:eastAsiaTheme="minorEastAsia" w:cstheme="minorHAnsi"/>
          <w:sz w:val="22"/>
          <w:szCs w:val="22"/>
          <w:lang w:eastAsia="de-DE"/>
        </w:rPr>
        <w:t xml:space="preserve"> Gastraum</w:t>
      </w:r>
      <w:r w:rsidR="000028C5" w:rsidRPr="00EF335E">
        <w:rPr>
          <w:rFonts w:eastAsiaTheme="minorEastAsia" w:cstheme="minorHAnsi"/>
          <w:sz w:val="22"/>
          <w:szCs w:val="22"/>
          <w:lang w:eastAsia="de-DE"/>
        </w:rPr>
        <w:t xml:space="preserve"> des Restaurant Walters</w:t>
      </w:r>
      <w:r w:rsidR="004F4614" w:rsidRPr="00EF335E">
        <w:rPr>
          <w:rFonts w:eastAsiaTheme="minorEastAsia" w:cstheme="minorHAnsi"/>
          <w:sz w:val="22"/>
          <w:szCs w:val="22"/>
          <w:lang w:eastAsia="de-DE"/>
        </w:rPr>
        <w:t xml:space="preserve"> </w:t>
      </w:r>
      <w:r w:rsidR="00F224DF" w:rsidRPr="00EF335E">
        <w:rPr>
          <w:rFonts w:eastAsiaTheme="minorEastAsia" w:cstheme="minorHAnsi"/>
          <w:sz w:val="22"/>
          <w:szCs w:val="22"/>
          <w:lang w:eastAsia="de-DE"/>
        </w:rPr>
        <w:t>wurde</w:t>
      </w:r>
      <w:r w:rsidR="004F4614" w:rsidRPr="00EF335E">
        <w:rPr>
          <w:rFonts w:eastAsiaTheme="minorEastAsia" w:cstheme="minorHAnsi"/>
          <w:sz w:val="22"/>
          <w:szCs w:val="22"/>
          <w:lang w:eastAsia="de-DE"/>
        </w:rPr>
        <w:t xml:space="preserve"> fließend mit </w:t>
      </w:r>
      <w:r w:rsidR="004B22D6" w:rsidRPr="00EF335E">
        <w:rPr>
          <w:rFonts w:eastAsiaTheme="minorEastAsia" w:cstheme="minorHAnsi"/>
          <w:sz w:val="22"/>
          <w:szCs w:val="22"/>
          <w:lang w:eastAsia="de-DE"/>
        </w:rPr>
        <w:t>ineinander übergehenden Bereichen</w:t>
      </w:r>
      <w:r w:rsidR="00C30BE0" w:rsidRPr="00EF335E">
        <w:rPr>
          <w:rFonts w:eastAsiaTheme="minorEastAsia" w:cstheme="minorHAnsi"/>
          <w:sz w:val="22"/>
          <w:szCs w:val="22"/>
          <w:lang w:eastAsia="de-DE"/>
        </w:rPr>
        <w:t xml:space="preserve"> gestaltet und bietet Raum für </w:t>
      </w:r>
      <w:r w:rsidR="004B22D6" w:rsidRPr="00EF335E">
        <w:rPr>
          <w:rFonts w:eastAsiaTheme="minorEastAsia" w:cstheme="minorHAnsi"/>
          <w:sz w:val="22"/>
          <w:szCs w:val="22"/>
          <w:lang w:eastAsia="de-DE"/>
        </w:rPr>
        <w:t>verschiedene Restaurantkonzepte wie eine offene Essensausgabe</w:t>
      </w:r>
      <w:r w:rsidR="0047419B" w:rsidRPr="00EF335E">
        <w:rPr>
          <w:rFonts w:eastAsiaTheme="minorEastAsia" w:cstheme="minorHAnsi"/>
          <w:sz w:val="22"/>
          <w:szCs w:val="22"/>
          <w:lang w:eastAsia="de-DE"/>
        </w:rPr>
        <w:t xml:space="preserve">, </w:t>
      </w:r>
      <w:r w:rsidR="004B22D6" w:rsidRPr="00EF335E">
        <w:rPr>
          <w:rFonts w:eastAsiaTheme="minorEastAsia" w:cstheme="minorHAnsi"/>
          <w:sz w:val="22"/>
          <w:szCs w:val="22"/>
          <w:lang w:eastAsia="de-DE"/>
        </w:rPr>
        <w:t>ein</w:t>
      </w:r>
      <w:r w:rsidR="00C30BE0" w:rsidRPr="00EF335E">
        <w:rPr>
          <w:rFonts w:eastAsiaTheme="minorEastAsia" w:cstheme="minorHAnsi"/>
          <w:sz w:val="22"/>
          <w:szCs w:val="22"/>
          <w:lang w:eastAsia="de-DE"/>
        </w:rPr>
        <w:t>en</w:t>
      </w:r>
      <w:r w:rsidR="004B22D6" w:rsidRPr="00EF335E">
        <w:rPr>
          <w:rFonts w:eastAsiaTheme="minorEastAsia" w:cstheme="minorHAnsi"/>
          <w:sz w:val="22"/>
          <w:szCs w:val="22"/>
          <w:lang w:eastAsia="de-DE"/>
        </w:rPr>
        <w:t xml:space="preserve"> Fine Dining Bereich</w:t>
      </w:r>
      <w:r w:rsidR="0047419B" w:rsidRPr="00EF335E">
        <w:rPr>
          <w:rFonts w:eastAsiaTheme="minorEastAsia" w:cstheme="minorHAnsi"/>
          <w:sz w:val="22"/>
          <w:szCs w:val="22"/>
          <w:lang w:eastAsia="de-DE"/>
        </w:rPr>
        <w:t xml:space="preserve"> und eine Cafeteria</w:t>
      </w:r>
      <w:r w:rsidR="004B22D6" w:rsidRPr="00EF335E">
        <w:rPr>
          <w:rFonts w:eastAsiaTheme="minorEastAsia" w:cstheme="minorHAnsi"/>
          <w:sz w:val="22"/>
          <w:szCs w:val="22"/>
          <w:lang w:eastAsia="de-DE"/>
        </w:rPr>
        <w:t xml:space="preserve">. </w:t>
      </w:r>
      <w:r w:rsidR="00C30BE0" w:rsidRPr="00EF335E">
        <w:rPr>
          <w:rFonts w:eastAsiaTheme="minorEastAsia" w:cstheme="minorHAnsi"/>
          <w:sz w:val="22"/>
          <w:szCs w:val="22"/>
          <w:lang w:eastAsia="de-DE"/>
        </w:rPr>
        <w:t xml:space="preserve">Mit der Anbringung der Profilwelle von PREFA im Innenbereich </w:t>
      </w:r>
      <w:r w:rsidR="00271C47" w:rsidRPr="00EF335E">
        <w:rPr>
          <w:rFonts w:eastAsiaTheme="minorEastAsia" w:cstheme="minorHAnsi"/>
          <w:sz w:val="22"/>
          <w:szCs w:val="22"/>
          <w:lang w:eastAsia="de-DE"/>
        </w:rPr>
        <w:t>schafft</w:t>
      </w:r>
      <w:r w:rsidR="00C30BE0" w:rsidRPr="00EF335E">
        <w:rPr>
          <w:rFonts w:eastAsiaTheme="minorEastAsia" w:cstheme="minorHAnsi"/>
          <w:sz w:val="22"/>
          <w:szCs w:val="22"/>
          <w:lang w:eastAsia="de-DE"/>
        </w:rPr>
        <w:t xml:space="preserve"> d</w:t>
      </w:r>
      <w:r w:rsidR="001C364A" w:rsidRPr="00EF335E">
        <w:rPr>
          <w:rFonts w:eastAsiaTheme="minorEastAsia" w:cstheme="minorHAnsi"/>
          <w:sz w:val="22"/>
          <w:szCs w:val="22"/>
          <w:lang w:eastAsia="de-DE"/>
        </w:rPr>
        <w:t xml:space="preserve">er </w:t>
      </w:r>
      <w:r w:rsidR="00D13A70" w:rsidRPr="00EF335E">
        <w:rPr>
          <w:rFonts w:eastAsiaTheme="minorEastAsia" w:cstheme="minorHAnsi"/>
          <w:sz w:val="22"/>
          <w:szCs w:val="22"/>
          <w:lang w:eastAsia="de-DE"/>
        </w:rPr>
        <w:t>Architekt</w:t>
      </w:r>
      <w:r w:rsidR="001C364A" w:rsidRPr="00EF335E">
        <w:rPr>
          <w:rFonts w:eastAsiaTheme="minorEastAsia" w:cstheme="minorHAnsi"/>
          <w:sz w:val="22"/>
          <w:szCs w:val="22"/>
          <w:lang w:eastAsia="de-DE"/>
        </w:rPr>
        <w:t xml:space="preserve"> </w:t>
      </w:r>
      <w:r w:rsidR="00B47BEC" w:rsidRPr="00EF335E">
        <w:rPr>
          <w:rFonts w:eastAsiaTheme="minorEastAsia" w:cstheme="minorHAnsi"/>
          <w:sz w:val="22"/>
          <w:szCs w:val="22"/>
          <w:lang w:eastAsia="de-DE"/>
        </w:rPr>
        <w:t xml:space="preserve">zudem </w:t>
      </w:r>
      <w:r w:rsidR="00271C47" w:rsidRPr="00EF335E">
        <w:rPr>
          <w:rFonts w:eastAsiaTheme="minorEastAsia" w:cstheme="minorHAnsi"/>
          <w:sz w:val="22"/>
          <w:szCs w:val="22"/>
          <w:lang w:eastAsia="de-DE"/>
        </w:rPr>
        <w:t xml:space="preserve">eine Verbindung zur </w:t>
      </w:r>
      <w:r w:rsidR="001C364A" w:rsidRPr="00EF335E">
        <w:rPr>
          <w:rFonts w:eastAsiaTheme="minorEastAsia" w:cstheme="minorHAnsi"/>
          <w:sz w:val="22"/>
          <w:szCs w:val="22"/>
          <w:lang w:eastAsia="de-DE"/>
        </w:rPr>
        <w:t xml:space="preserve">Eleganz der </w:t>
      </w:r>
      <w:r w:rsidR="00271C47" w:rsidRPr="00EF335E">
        <w:rPr>
          <w:rFonts w:eastAsiaTheme="minorEastAsia" w:cstheme="minorHAnsi"/>
          <w:sz w:val="22"/>
          <w:szCs w:val="22"/>
          <w:lang w:eastAsia="de-DE"/>
        </w:rPr>
        <w:t>Außenf</w:t>
      </w:r>
      <w:r w:rsidR="001C364A" w:rsidRPr="00EF335E">
        <w:rPr>
          <w:rFonts w:eastAsiaTheme="minorEastAsia" w:cstheme="minorHAnsi"/>
          <w:sz w:val="22"/>
          <w:szCs w:val="22"/>
          <w:lang w:eastAsia="de-DE"/>
        </w:rPr>
        <w:t>assade</w:t>
      </w:r>
      <w:r w:rsidR="00D13A70" w:rsidRPr="00EF335E">
        <w:rPr>
          <w:rFonts w:eastAsiaTheme="minorEastAsia" w:cstheme="minorHAnsi"/>
          <w:sz w:val="22"/>
          <w:szCs w:val="22"/>
          <w:lang w:eastAsia="de-DE"/>
        </w:rPr>
        <w:t>.</w:t>
      </w:r>
    </w:p>
    <w:p w14:paraId="38E2844F" w14:textId="599D4D35" w:rsidR="00B25400" w:rsidRPr="00EF335E" w:rsidRDefault="006A6C2D" w:rsidP="00B25400">
      <w:pPr>
        <w:spacing w:after="200" w:line="276" w:lineRule="auto"/>
        <w:jc w:val="both"/>
        <w:rPr>
          <w:rFonts w:eastAsiaTheme="minorEastAsia" w:cstheme="minorHAnsi"/>
          <w:b/>
          <w:bCs/>
          <w:sz w:val="22"/>
          <w:szCs w:val="22"/>
          <w:lang w:eastAsia="de-DE"/>
        </w:rPr>
      </w:pPr>
      <w:r w:rsidRPr="00EF335E">
        <w:rPr>
          <w:rFonts w:eastAsiaTheme="minorEastAsia" w:cstheme="minorHAnsi"/>
          <w:b/>
          <w:bCs/>
          <w:sz w:val="22"/>
          <w:szCs w:val="22"/>
          <w:lang w:eastAsia="de-DE"/>
        </w:rPr>
        <w:t>Zwischen Geschick und Feingefühl</w:t>
      </w:r>
    </w:p>
    <w:p w14:paraId="7E57D174" w14:textId="1378A8F0" w:rsidR="0072154A" w:rsidRPr="008F6074" w:rsidRDefault="007F2C71" w:rsidP="008F6074">
      <w:pPr>
        <w:spacing w:line="288" w:lineRule="auto"/>
        <w:rPr>
          <w:rFonts w:eastAsiaTheme="minorEastAsia"/>
          <w:sz w:val="22"/>
          <w:szCs w:val="22"/>
          <w:lang w:val="de-DE" w:eastAsia="de-DE"/>
        </w:rPr>
      </w:pPr>
      <w:r w:rsidRPr="00EF335E">
        <w:rPr>
          <w:rFonts w:eastAsiaTheme="minorEastAsia" w:cstheme="minorHAnsi"/>
          <w:sz w:val="22"/>
          <w:szCs w:val="22"/>
          <w:lang w:eastAsia="de-DE"/>
        </w:rPr>
        <w:t xml:space="preserve">Metallbauspezialist </w:t>
      </w:r>
      <w:r w:rsidR="009414A7" w:rsidRPr="00EF335E">
        <w:rPr>
          <w:rFonts w:eastAsiaTheme="minorEastAsia" w:cstheme="minorHAnsi"/>
          <w:sz w:val="22"/>
          <w:szCs w:val="22"/>
          <w:lang w:eastAsia="de-DE"/>
        </w:rPr>
        <w:t xml:space="preserve">Hugo </w:t>
      </w:r>
      <w:proofErr w:type="spellStart"/>
      <w:r w:rsidR="009414A7" w:rsidRPr="00EF335E">
        <w:rPr>
          <w:rFonts w:eastAsiaTheme="minorEastAsia" w:cstheme="minorHAnsi"/>
          <w:sz w:val="22"/>
          <w:szCs w:val="22"/>
          <w:lang w:eastAsia="de-DE"/>
        </w:rPr>
        <w:t>Terschan</w:t>
      </w:r>
      <w:proofErr w:type="spellEnd"/>
      <w:r w:rsidR="009414A7" w:rsidRPr="00EF335E">
        <w:rPr>
          <w:rFonts w:eastAsiaTheme="minorEastAsia" w:cstheme="minorHAnsi"/>
          <w:sz w:val="22"/>
          <w:szCs w:val="22"/>
          <w:lang w:eastAsia="de-DE"/>
        </w:rPr>
        <w:t xml:space="preserve"> </w:t>
      </w:r>
      <w:r w:rsidRPr="00EF335E">
        <w:rPr>
          <w:rFonts w:eastAsiaTheme="minorEastAsia" w:cstheme="minorHAnsi"/>
          <w:sz w:val="22"/>
          <w:szCs w:val="22"/>
          <w:lang w:eastAsia="de-DE"/>
        </w:rPr>
        <w:t>von der</w:t>
      </w:r>
      <w:r w:rsidR="009414A7" w:rsidRPr="00EF335E">
        <w:rPr>
          <w:rFonts w:eastAsiaTheme="minorEastAsia" w:cstheme="minorHAnsi"/>
          <w:sz w:val="22"/>
          <w:szCs w:val="22"/>
          <w:lang w:eastAsia="de-DE"/>
        </w:rPr>
        <w:t xml:space="preserve"> Heidenbauer GmbH </w:t>
      </w:r>
      <w:r w:rsidR="0043031D" w:rsidRPr="00EF335E">
        <w:rPr>
          <w:rFonts w:eastAsiaTheme="minorEastAsia" w:cstheme="minorHAnsi"/>
          <w:sz w:val="22"/>
          <w:szCs w:val="22"/>
          <w:lang w:eastAsia="de-DE"/>
        </w:rPr>
        <w:t xml:space="preserve">hatte großen Anteil </w:t>
      </w:r>
      <w:r w:rsidR="00BA1AD7" w:rsidRPr="00EF335E">
        <w:rPr>
          <w:rFonts w:eastAsiaTheme="minorEastAsia" w:cstheme="minorHAnsi"/>
          <w:sz w:val="22"/>
          <w:szCs w:val="22"/>
          <w:lang w:eastAsia="de-DE"/>
        </w:rPr>
        <w:t xml:space="preserve">daran, dass die Individualprofile der </w:t>
      </w:r>
      <w:r w:rsidR="0011019F" w:rsidRPr="00EF335E">
        <w:rPr>
          <w:rFonts w:eastAsiaTheme="minorEastAsia" w:cstheme="minorHAnsi"/>
          <w:sz w:val="22"/>
          <w:szCs w:val="22"/>
          <w:lang w:eastAsia="de-DE"/>
        </w:rPr>
        <w:t>Wellenf</w:t>
      </w:r>
      <w:r w:rsidR="00BA1AD7" w:rsidRPr="00EF335E">
        <w:rPr>
          <w:rFonts w:eastAsiaTheme="minorEastAsia" w:cstheme="minorHAnsi"/>
          <w:sz w:val="22"/>
          <w:szCs w:val="22"/>
          <w:lang w:eastAsia="de-DE"/>
        </w:rPr>
        <w:t xml:space="preserve">assade makellos verlegt wurden. </w:t>
      </w:r>
      <w:r w:rsidR="009F30EC" w:rsidRPr="00EF335E">
        <w:rPr>
          <w:rFonts w:eastAsiaTheme="minorEastAsia" w:cstheme="minorHAnsi"/>
          <w:sz w:val="22"/>
          <w:szCs w:val="22"/>
          <w:lang w:eastAsia="de-DE"/>
        </w:rPr>
        <w:t xml:space="preserve">Ungenauigkeiten </w:t>
      </w:r>
      <w:r w:rsidR="003D2266" w:rsidRPr="00EF335E">
        <w:rPr>
          <w:rFonts w:eastAsiaTheme="minorEastAsia" w:cstheme="minorHAnsi"/>
          <w:sz w:val="22"/>
          <w:szCs w:val="22"/>
          <w:lang w:eastAsia="de-DE"/>
        </w:rPr>
        <w:t>konnten</w:t>
      </w:r>
      <w:r w:rsidR="009F30EC" w:rsidRPr="00EF335E">
        <w:rPr>
          <w:rFonts w:eastAsiaTheme="minorEastAsia" w:cstheme="minorHAnsi"/>
          <w:sz w:val="22"/>
          <w:szCs w:val="22"/>
          <w:lang w:eastAsia="de-DE"/>
        </w:rPr>
        <w:t xml:space="preserve"> durch die </w:t>
      </w:r>
      <w:r w:rsidR="003D2266" w:rsidRPr="00EF335E">
        <w:rPr>
          <w:rFonts w:eastAsiaTheme="minorEastAsia" w:cstheme="minorHAnsi"/>
          <w:sz w:val="22"/>
          <w:szCs w:val="22"/>
          <w:lang w:eastAsia="de-DE"/>
        </w:rPr>
        <w:t xml:space="preserve">eigens dafür entwickelte </w:t>
      </w:r>
      <w:r w:rsidR="009F30EC" w:rsidRPr="00EF335E">
        <w:rPr>
          <w:rFonts w:eastAsiaTheme="minorEastAsia" w:cstheme="minorHAnsi"/>
          <w:sz w:val="22"/>
          <w:szCs w:val="22"/>
          <w:lang w:eastAsia="de-DE"/>
        </w:rPr>
        <w:t xml:space="preserve">Unterkonstruktion </w:t>
      </w:r>
      <w:r w:rsidR="003D2266" w:rsidRPr="00EF335E">
        <w:rPr>
          <w:rFonts w:eastAsiaTheme="minorEastAsia" w:cstheme="minorHAnsi"/>
          <w:sz w:val="22"/>
          <w:szCs w:val="22"/>
          <w:lang w:eastAsia="de-DE"/>
        </w:rPr>
        <w:t>ausgeglichen</w:t>
      </w:r>
      <w:r w:rsidR="009F30EC" w:rsidRPr="00EF335E">
        <w:rPr>
          <w:rFonts w:eastAsiaTheme="minorEastAsia" w:cstheme="minorHAnsi"/>
          <w:sz w:val="22"/>
          <w:szCs w:val="22"/>
          <w:lang w:eastAsia="de-DE"/>
        </w:rPr>
        <w:t xml:space="preserve"> werden</w:t>
      </w:r>
      <w:r w:rsidR="003D2266" w:rsidRPr="00EF335E">
        <w:rPr>
          <w:rFonts w:eastAsiaTheme="minorEastAsia" w:cstheme="minorHAnsi"/>
          <w:sz w:val="22"/>
          <w:szCs w:val="22"/>
          <w:lang w:eastAsia="de-DE"/>
        </w:rPr>
        <w:t>. Eine nachträgliche Anpassung</w:t>
      </w:r>
      <w:r w:rsidR="009F30EC" w:rsidRPr="00EF335E">
        <w:rPr>
          <w:rFonts w:eastAsiaTheme="minorEastAsia" w:cstheme="minorHAnsi"/>
          <w:sz w:val="22"/>
          <w:szCs w:val="22"/>
          <w:lang w:eastAsia="de-DE"/>
        </w:rPr>
        <w:t xml:space="preserve"> </w:t>
      </w:r>
      <w:r w:rsidR="003D2266" w:rsidRPr="00EF335E">
        <w:rPr>
          <w:rFonts w:eastAsiaTheme="minorEastAsia" w:cstheme="minorHAnsi"/>
          <w:sz w:val="22"/>
          <w:szCs w:val="22"/>
          <w:lang w:eastAsia="de-DE"/>
        </w:rPr>
        <w:t>war wegen der Stabilität der</w:t>
      </w:r>
      <w:r w:rsidR="009F30EC" w:rsidRPr="00EF335E">
        <w:rPr>
          <w:rFonts w:eastAsiaTheme="minorEastAsia" w:cstheme="minorHAnsi"/>
          <w:sz w:val="22"/>
          <w:szCs w:val="22"/>
          <w:lang w:eastAsia="de-DE"/>
        </w:rPr>
        <w:t xml:space="preserve"> 2</w:t>
      </w:r>
      <w:r w:rsidR="009D43BF" w:rsidRPr="00EF335E">
        <w:rPr>
          <w:rFonts w:eastAsiaTheme="minorEastAsia" w:cstheme="minorHAnsi"/>
          <w:sz w:val="22"/>
          <w:szCs w:val="22"/>
          <w:lang w:eastAsia="de-DE"/>
        </w:rPr>
        <w:t> </w:t>
      </w:r>
      <w:r w:rsidR="009F30EC" w:rsidRPr="00EF335E">
        <w:rPr>
          <w:rFonts w:eastAsiaTheme="minorEastAsia" w:cstheme="minorHAnsi"/>
          <w:sz w:val="22"/>
          <w:szCs w:val="22"/>
          <w:lang w:eastAsia="de-DE"/>
        </w:rPr>
        <w:t xml:space="preserve">mm starken Profile </w:t>
      </w:r>
      <w:r w:rsidR="003D2266" w:rsidRPr="00EF335E">
        <w:rPr>
          <w:rFonts w:eastAsiaTheme="minorEastAsia" w:cstheme="minorHAnsi"/>
          <w:sz w:val="22"/>
          <w:szCs w:val="22"/>
          <w:lang w:eastAsia="de-DE"/>
        </w:rPr>
        <w:t>nicht möglich</w:t>
      </w:r>
      <w:r w:rsidR="009F30EC" w:rsidRPr="00EF335E">
        <w:rPr>
          <w:rFonts w:eastAsiaTheme="minorEastAsia" w:cstheme="minorHAnsi"/>
          <w:sz w:val="22"/>
          <w:szCs w:val="22"/>
          <w:lang w:eastAsia="de-DE"/>
        </w:rPr>
        <w:t>.</w:t>
      </w:r>
      <w:r w:rsidR="00CE35ED" w:rsidRPr="00EF335E">
        <w:rPr>
          <w:rFonts w:eastAsiaTheme="minorEastAsia" w:cstheme="minorHAnsi"/>
          <w:sz w:val="22"/>
          <w:szCs w:val="22"/>
          <w:lang w:eastAsia="de-DE"/>
        </w:rPr>
        <w:t xml:space="preserve"> </w:t>
      </w:r>
      <w:r w:rsidR="003D2266" w:rsidRPr="00EF335E">
        <w:rPr>
          <w:rFonts w:eastAsiaTheme="minorEastAsia" w:cstheme="minorHAnsi"/>
          <w:sz w:val="22"/>
          <w:szCs w:val="22"/>
          <w:lang w:eastAsia="de-DE"/>
        </w:rPr>
        <w:t xml:space="preserve">Die gewünschte Unregelmäßigkeit der </w:t>
      </w:r>
      <w:r w:rsidR="00487324" w:rsidRPr="00EF335E">
        <w:rPr>
          <w:rFonts w:eastAsiaTheme="minorEastAsia" w:cstheme="minorHAnsi"/>
          <w:sz w:val="22"/>
          <w:szCs w:val="22"/>
          <w:lang w:eastAsia="de-DE"/>
        </w:rPr>
        <w:t>Fassade</w:t>
      </w:r>
      <w:r w:rsidR="00CE35ED" w:rsidRPr="00EF335E">
        <w:rPr>
          <w:rFonts w:eastAsiaTheme="minorEastAsia" w:cstheme="minorHAnsi"/>
          <w:sz w:val="22"/>
          <w:szCs w:val="22"/>
          <w:lang w:eastAsia="de-DE"/>
        </w:rPr>
        <w:t xml:space="preserve"> </w:t>
      </w:r>
      <w:r w:rsidR="003D2266" w:rsidRPr="00EF335E">
        <w:rPr>
          <w:rFonts w:eastAsiaTheme="minorEastAsia" w:cstheme="minorHAnsi"/>
          <w:sz w:val="22"/>
          <w:szCs w:val="22"/>
          <w:lang w:eastAsia="de-DE"/>
        </w:rPr>
        <w:t xml:space="preserve">ist schließlich dem </w:t>
      </w:r>
      <w:r w:rsidR="00CE35ED" w:rsidRPr="00EF335E">
        <w:rPr>
          <w:rFonts w:eastAsiaTheme="minorEastAsia" w:cstheme="minorHAnsi"/>
          <w:sz w:val="22"/>
          <w:szCs w:val="22"/>
          <w:lang w:eastAsia="de-DE"/>
        </w:rPr>
        <w:t>handwerkliche</w:t>
      </w:r>
      <w:r w:rsidR="003D2266" w:rsidRPr="00EF335E">
        <w:rPr>
          <w:rFonts w:eastAsiaTheme="minorEastAsia" w:cstheme="minorHAnsi"/>
          <w:sz w:val="22"/>
          <w:szCs w:val="22"/>
          <w:lang w:eastAsia="de-DE"/>
        </w:rPr>
        <w:t>n</w:t>
      </w:r>
      <w:r w:rsidR="00CE35ED" w:rsidRPr="00EF335E">
        <w:rPr>
          <w:rFonts w:eastAsiaTheme="minorEastAsia" w:cstheme="minorHAnsi"/>
          <w:sz w:val="22"/>
          <w:szCs w:val="22"/>
          <w:lang w:eastAsia="de-DE"/>
        </w:rPr>
        <w:t xml:space="preserve"> Können</w:t>
      </w:r>
      <w:r w:rsidR="003D2266" w:rsidRPr="00EF335E">
        <w:rPr>
          <w:rFonts w:eastAsiaTheme="minorEastAsia" w:cstheme="minorHAnsi"/>
          <w:sz w:val="22"/>
          <w:szCs w:val="22"/>
          <w:lang w:eastAsia="de-DE"/>
        </w:rPr>
        <w:t xml:space="preserve"> und dem </w:t>
      </w:r>
      <w:r w:rsidR="00CE35ED" w:rsidRPr="00EF335E">
        <w:rPr>
          <w:rFonts w:eastAsiaTheme="minorEastAsia" w:cstheme="minorHAnsi"/>
          <w:sz w:val="22"/>
          <w:szCs w:val="22"/>
          <w:lang w:eastAsia="de-DE"/>
        </w:rPr>
        <w:t>Gefüh</w:t>
      </w:r>
      <w:r w:rsidR="00543E93" w:rsidRPr="00EF335E">
        <w:rPr>
          <w:rFonts w:eastAsiaTheme="minorEastAsia" w:cstheme="minorHAnsi"/>
          <w:sz w:val="22"/>
          <w:szCs w:val="22"/>
          <w:lang w:eastAsia="de-DE"/>
        </w:rPr>
        <w:t>l</w:t>
      </w:r>
      <w:r w:rsidR="00CE35ED" w:rsidRPr="00EF335E">
        <w:rPr>
          <w:rFonts w:eastAsiaTheme="minorEastAsia" w:cstheme="minorHAnsi"/>
          <w:sz w:val="22"/>
          <w:szCs w:val="22"/>
          <w:lang w:eastAsia="de-DE"/>
        </w:rPr>
        <w:t xml:space="preserve"> für Ästhetik</w:t>
      </w:r>
      <w:r w:rsidR="003D2266" w:rsidRPr="00EF335E">
        <w:rPr>
          <w:rFonts w:eastAsiaTheme="minorEastAsia" w:cstheme="minorHAnsi"/>
          <w:sz w:val="22"/>
          <w:szCs w:val="22"/>
          <w:lang w:eastAsia="de-DE"/>
        </w:rPr>
        <w:t xml:space="preserve"> de</w:t>
      </w:r>
      <w:r w:rsidR="009D43BF" w:rsidRPr="00EF335E">
        <w:rPr>
          <w:rFonts w:eastAsiaTheme="minorEastAsia" w:cstheme="minorHAnsi"/>
          <w:sz w:val="22"/>
          <w:szCs w:val="22"/>
          <w:lang w:eastAsia="de-DE"/>
        </w:rPr>
        <w:t>r</w:t>
      </w:r>
      <w:r w:rsidR="003D2266" w:rsidRPr="00EF335E">
        <w:rPr>
          <w:rFonts w:eastAsiaTheme="minorEastAsia" w:cstheme="minorHAnsi"/>
          <w:sz w:val="22"/>
          <w:szCs w:val="22"/>
          <w:lang w:eastAsia="de-DE"/>
        </w:rPr>
        <w:t xml:space="preserve"> Monteure </w:t>
      </w:r>
      <w:r w:rsidR="003D2266" w:rsidRPr="00EF335E">
        <w:rPr>
          <w:rFonts w:eastAsiaTheme="minorEastAsia" w:cstheme="minorHAnsi"/>
          <w:sz w:val="22"/>
          <w:szCs w:val="22"/>
          <w:lang w:eastAsia="de-DE"/>
        </w:rPr>
        <w:lastRenderedPageBreak/>
        <w:t>zuzuschreiben</w:t>
      </w:r>
      <w:r w:rsidR="00CE35ED" w:rsidRPr="00EF335E">
        <w:rPr>
          <w:rFonts w:eastAsiaTheme="minorEastAsia" w:cstheme="minorHAnsi"/>
          <w:sz w:val="22"/>
          <w:szCs w:val="22"/>
          <w:lang w:eastAsia="de-DE"/>
        </w:rPr>
        <w:t xml:space="preserve">. </w:t>
      </w:r>
      <w:r w:rsidR="00487324" w:rsidRPr="00EF335E">
        <w:rPr>
          <w:rFonts w:eastAsiaTheme="minorEastAsia" w:cstheme="minorHAnsi"/>
          <w:sz w:val="22"/>
          <w:szCs w:val="22"/>
          <w:lang w:eastAsia="de-DE"/>
        </w:rPr>
        <w:t>B</w:t>
      </w:r>
      <w:r w:rsidR="00543E93" w:rsidRPr="00EF335E">
        <w:rPr>
          <w:rFonts w:eastAsiaTheme="minorEastAsia" w:cstheme="minorHAnsi"/>
          <w:sz w:val="22"/>
          <w:szCs w:val="22"/>
          <w:lang w:eastAsia="de-DE"/>
        </w:rPr>
        <w:t xml:space="preserve">esonderes Know-how </w:t>
      </w:r>
      <w:r w:rsidR="00487324" w:rsidRPr="00EF335E">
        <w:rPr>
          <w:rFonts w:eastAsiaTheme="minorEastAsia" w:cstheme="minorHAnsi"/>
          <w:sz w:val="22"/>
          <w:szCs w:val="22"/>
          <w:lang w:eastAsia="de-DE"/>
        </w:rPr>
        <w:t>war auch im Bereich der</w:t>
      </w:r>
      <w:r w:rsidR="00543E93" w:rsidRPr="00EF335E">
        <w:rPr>
          <w:rFonts w:eastAsiaTheme="minorEastAsia" w:cstheme="minorHAnsi"/>
          <w:sz w:val="22"/>
          <w:szCs w:val="22"/>
          <w:lang w:eastAsia="de-DE"/>
        </w:rPr>
        <w:t xml:space="preserve"> runden Alu-Glasfassaden</w:t>
      </w:r>
      <w:r w:rsidR="00487324" w:rsidRPr="00EF335E">
        <w:rPr>
          <w:rFonts w:eastAsiaTheme="minorEastAsia" w:cstheme="minorHAnsi"/>
          <w:sz w:val="22"/>
          <w:szCs w:val="22"/>
          <w:lang w:eastAsia="de-DE"/>
        </w:rPr>
        <w:t xml:space="preserve"> essen</w:t>
      </w:r>
      <w:r w:rsidR="00576459" w:rsidRPr="00EF335E">
        <w:rPr>
          <w:rFonts w:eastAsiaTheme="minorEastAsia" w:cstheme="minorHAnsi"/>
          <w:sz w:val="22"/>
          <w:szCs w:val="22"/>
          <w:lang w:eastAsia="de-DE"/>
        </w:rPr>
        <w:t>z</w:t>
      </w:r>
      <w:r w:rsidR="00487324" w:rsidRPr="00EF335E">
        <w:rPr>
          <w:rFonts w:eastAsiaTheme="minorEastAsia" w:cstheme="minorHAnsi"/>
          <w:sz w:val="22"/>
          <w:szCs w:val="22"/>
          <w:lang w:eastAsia="de-DE"/>
        </w:rPr>
        <w:t>iell</w:t>
      </w:r>
      <w:r w:rsidR="00A736BC" w:rsidRPr="00EF335E">
        <w:rPr>
          <w:rFonts w:eastAsiaTheme="minorEastAsia" w:cstheme="minorHAnsi"/>
          <w:sz w:val="22"/>
          <w:szCs w:val="22"/>
          <w:lang w:eastAsia="de-DE"/>
        </w:rPr>
        <w:t xml:space="preserve">, erläutert </w:t>
      </w:r>
      <w:proofErr w:type="spellStart"/>
      <w:r w:rsidR="00A736BC" w:rsidRPr="00EF335E">
        <w:rPr>
          <w:rFonts w:eastAsiaTheme="minorEastAsia" w:cstheme="minorHAnsi"/>
          <w:sz w:val="22"/>
          <w:szCs w:val="22"/>
          <w:lang w:eastAsia="de-DE"/>
        </w:rPr>
        <w:t>Terschan</w:t>
      </w:r>
      <w:proofErr w:type="spellEnd"/>
      <w:r w:rsidR="00487324" w:rsidRPr="00EF335E">
        <w:rPr>
          <w:rFonts w:eastAsiaTheme="minorEastAsia" w:cstheme="minorHAnsi"/>
          <w:sz w:val="22"/>
          <w:szCs w:val="22"/>
          <w:lang w:eastAsia="de-DE"/>
        </w:rPr>
        <w:t>: „</w:t>
      </w:r>
      <w:r w:rsidR="00275E25" w:rsidRPr="00EF335E">
        <w:rPr>
          <w:rFonts w:eastAsiaTheme="minorEastAsia" w:cstheme="minorHAnsi"/>
          <w:sz w:val="22"/>
          <w:szCs w:val="22"/>
          <w:lang w:eastAsia="de-DE"/>
        </w:rPr>
        <w:t xml:space="preserve">Durch die Tiefe der Profile mussten wir bestimmen, wie die zweifache Krümmung am Profilabschluss im Bogen produziert wird. Dafür haben wir jedes Profil einzeln bearbeitet und </w:t>
      </w:r>
      <w:r w:rsidR="00275E25" w:rsidRPr="008F6074">
        <w:rPr>
          <w:rFonts w:eastAsiaTheme="minorEastAsia"/>
          <w:sz w:val="22"/>
          <w:szCs w:val="22"/>
          <w:lang w:val="de-DE" w:eastAsia="de-DE"/>
        </w:rPr>
        <w:t>räumlich teilweise im Bearbeitungszentrum zugeschnitten</w:t>
      </w:r>
      <w:r w:rsidR="00A736BC" w:rsidRPr="008F6074">
        <w:rPr>
          <w:rFonts w:eastAsiaTheme="minorEastAsia"/>
          <w:sz w:val="22"/>
          <w:szCs w:val="22"/>
          <w:lang w:val="de-DE" w:eastAsia="de-DE"/>
        </w:rPr>
        <w:t>.</w:t>
      </w:r>
      <w:r w:rsidR="00275E25" w:rsidRPr="008F6074">
        <w:rPr>
          <w:rFonts w:eastAsiaTheme="minorEastAsia"/>
          <w:sz w:val="22"/>
          <w:szCs w:val="22"/>
          <w:lang w:val="de-DE" w:eastAsia="de-DE"/>
        </w:rPr>
        <w:t>“</w:t>
      </w:r>
    </w:p>
    <w:p w14:paraId="13EC212D" w14:textId="77777777" w:rsidR="00B25400" w:rsidRPr="008F6074" w:rsidRDefault="00B25400" w:rsidP="008F6074">
      <w:pPr>
        <w:spacing w:line="288" w:lineRule="auto"/>
        <w:rPr>
          <w:rFonts w:eastAsiaTheme="minorEastAsia"/>
          <w:sz w:val="22"/>
          <w:szCs w:val="22"/>
          <w:lang w:val="de-DE" w:eastAsia="de-DE"/>
        </w:rPr>
      </w:pPr>
    </w:p>
    <w:p w14:paraId="6D85D226" w14:textId="77777777" w:rsidR="00B25400" w:rsidRPr="00EF335E" w:rsidRDefault="00B25400" w:rsidP="00B25400">
      <w:pPr>
        <w:jc w:val="both"/>
        <w:rPr>
          <w:rFonts w:cstheme="minorHAnsi"/>
          <w:sz w:val="22"/>
          <w:szCs w:val="22"/>
        </w:rPr>
      </w:pPr>
      <w:r w:rsidRPr="00EF335E">
        <w:rPr>
          <w:rFonts w:cstheme="minorHAnsi"/>
          <w:sz w:val="22"/>
          <w:szCs w:val="22"/>
        </w:rPr>
        <w:t>Material:</w:t>
      </w:r>
    </w:p>
    <w:p w14:paraId="5189BE05" w14:textId="77777777" w:rsidR="001A73E0" w:rsidRPr="00EF335E" w:rsidRDefault="001A73E0" w:rsidP="00B25400">
      <w:pPr>
        <w:rPr>
          <w:rFonts w:cstheme="minorHAnsi"/>
          <w:sz w:val="22"/>
          <w:szCs w:val="22"/>
        </w:rPr>
      </w:pPr>
      <w:r w:rsidRPr="00EF335E">
        <w:rPr>
          <w:rFonts w:cstheme="minorHAnsi"/>
          <w:sz w:val="22"/>
          <w:szCs w:val="22"/>
        </w:rPr>
        <w:t>Individualprofil und Profilwelle</w:t>
      </w:r>
    </w:p>
    <w:p w14:paraId="2AF31D6E" w14:textId="2FB78FA0" w:rsidR="00B25400" w:rsidRPr="00EF335E" w:rsidRDefault="00B25400" w:rsidP="00B25400">
      <w:pPr>
        <w:rPr>
          <w:rFonts w:cstheme="minorHAnsi"/>
          <w:sz w:val="22"/>
          <w:szCs w:val="22"/>
        </w:rPr>
      </w:pPr>
      <w:r w:rsidRPr="00EF335E">
        <w:rPr>
          <w:rFonts w:cstheme="minorHAnsi"/>
          <w:sz w:val="22"/>
          <w:szCs w:val="22"/>
        </w:rPr>
        <w:t>Reinweiß</w:t>
      </w:r>
    </w:p>
    <w:p w14:paraId="24D3B1A4" w14:textId="77777777" w:rsidR="00B25400" w:rsidRPr="008F6074" w:rsidRDefault="00B25400" w:rsidP="008F6074">
      <w:pPr>
        <w:spacing w:line="288" w:lineRule="auto"/>
        <w:rPr>
          <w:rFonts w:eastAsiaTheme="minorEastAsia"/>
          <w:sz w:val="22"/>
          <w:szCs w:val="22"/>
          <w:lang w:val="de-DE" w:eastAsia="de-DE"/>
        </w:rPr>
      </w:pPr>
    </w:p>
    <w:p w14:paraId="0511FA2C" w14:textId="77777777" w:rsidR="008F6074" w:rsidRPr="00EF335E" w:rsidRDefault="008F6074" w:rsidP="008F6074">
      <w:pPr>
        <w:spacing w:line="288" w:lineRule="auto"/>
        <w:rPr>
          <w:rFonts w:eastAsiaTheme="minorEastAsia" w:cstheme="minorHAnsi"/>
          <w:b/>
          <w:bCs/>
          <w:i/>
          <w:iCs/>
          <w:sz w:val="22"/>
          <w:szCs w:val="22"/>
          <w:lang w:val="de-DE" w:eastAsia="de-DE"/>
        </w:rPr>
      </w:pPr>
      <w:r w:rsidRPr="00EF335E">
        <w:rPr>
          <w:rFonts w:eastAsiaTheme="minorEastAsia" w:cstheme="minorHAnsi"/>
          <w:b/>
          <w:bCs/>
          <w:i/>
          <w:iCs/>
          <w:sz w:val="22"/>
          <w:szCs w:val="22"/>
          <w:lang w:val="de-DE" w:eastAsia="de-DE"/>
        </w:rPr>
        <w:t>Unter diesem Link stehen Bilder zum Download bereit:</w:t>
      </w:r>
    </w:p>
    <w:p w14:paraId="1DB714C5" w14:textId="77777777" w:rsidR="008F6074" w:rsidRPr="00EF335E" w:rsidRDefault="008F6074" w:rsidP="008F6074">
      <w:pPr>
        <w:spacing w:line="288" w:lineRule="auto"/>
        <w:rPr>
          <w:rFonts w:eastAsiaTheme="minorEastAsia" w:cstheme="minorHAnsi"/>
          <w:i/>
          <w:iCs/>
          <w:color w:val="000000" w:themeColor="text1"/>
          <w:sz w:val="22"/>
          <w:szCs w:val="22"/>
          <w:lang w:val="de-DE" w:eastAsia="de-DE"/>
        </w:rPr>
      </w:pPr>
      <w:r w:rsidRPr="00EF335E">
        <w:rPr>
          <w:rFonts w:eastAsiaTheme="minorEastAsia" w:cstheme="minorHAnsi"/>
          <w:i/>
          <w:iCs/>
          <w:color w:val="000000" w:themeColor="text1"/>
          <w:sz w:val="22"/>
          <w:szCs w:val="22"/>
          <w:lang w:val="de-DE" w:eastAsia="de-DE"/>
        </w:rPr>
        <w:t>https://brx522.saas.contentserv.com/admin/share/e870b5ae</w:t>
      </w:r>
    </w:p>
    <w:p w14:paraId="13A4988B" w14:textId="77777777" w:rsidR="008F6074" w:rsidRDefault="008F6074" w:rsidP="008F6074">
      <w:pPr>
        <w:spacing w:line="288" w:lineRule="auto"/>
        <w:rPr>
          <w:rFonts w:eastAsiaTheme="minorEastAsia" w:cstheme="minorHAnsi"/>
          <w:i/>
          <w:iCs/>
          <w:sz w:val="22"/>
          <w:szCs w:val="22"/>
          <w:lang w:val="de-DE" w:eastAsia="de-DE"/>
        </w:rPr>
      </w:pPr>
      <w:proofErr w:type="spellStart"/>
      <w:r w:rsidRPr="00EF335E">
        <w:rPr>
          <w:rFonts w:eastAsiaTheme="minorEastAsia" w:cstheme="minorHAnsi"/>
          <w:i/>
          <w:iCs/>
          <w:sz w:val="22"/>
          <w:szCs w:val="22"/>
          <w:lang w:val="de-DE" w:eastAsia="de-DE"/>
        </w:rPr>
        <w:t>Fotocredit</w:t>
      </w:r>
      <w:proofErr w:type="spellEnd"/>
      <w:r w:rsidRPr="00EF335E">
        <w:rPr>
          <w:rFonts w:eastAsiaTheme="minorEastAsia" w:cstheme="minorHAnsi"/>
          <w:i/>
          <w:iCs/>
          <w:sz w:val="22"/>
          <w:szCs w:val="22"/>
          <w:lang w:val="de-DE" w:eastAsia="de-DE"/>
        </w:rPr>
        <w:t>: PREFA | Croce &amp; Wir</w:t>
      </w:r>
    </w:p>
    <w:p w14:paraId="1EED1A91" w14:textId="77777777" w:rsidR="008F6074" w:rsidRPr="008F6074" w:rsidRDefault="008F6074" w:rsidP="008F6074">
      <w:pPr>
        <w:spacing w:line="288" w:lineRule="auto"/>
        <w:rPr>
          <w:rFonts w:eastAsiaTheme="minorEastAsia" w:cstheme="minorHAnsi"/>
          <w:sz w:val="22"/>
          <w:szCs w:val="22"/>
          <w:lang w:val="de-DE" w:eastAsia="de-DE"/>
        </w:rPr>
      </w:pPr>
    </w:p>
    <w:p w14:paraId="50DBE074" w14:textId="77777777" w:rsidR="008F6074" w:rsidRPr="008F6074" w:rsidRDefault="008F6074" w:rsidP="008F6074">
      <w:pPr>
        <w:spacing w:line="288" w:lineRule="auto"/>
        <w:rPr>
          <w:rFonts w:eastAsiaTheme="minorEastAsia" w:cstheme="minorHAnsi"/>
          <w:sz w:val="22"/>
          <w:szCs w:val="22"/>
          <w:lang w:val="de-DE" w:eastAsia="de-DE"/>
        </w:rPr>
      </w:pPr>
    </w:p>
    <w:p w14:paraId="1AEFBCE8" w14:textId="64B69E94" w:rsidR="008F6074" w:rsidRDefault="008F6074">
      <w:pPr>
        <w:rPr>
          <w:rFonts w:eastAsiaTheme="minorEastAsia"/>
          <w:sz w:val="22"/>
          <w:szCs w:val="22"/>
          <w:lang w:val="de-DE" w:eastAsia="de-DE"/>
        </w:rPr>
      </w:pPr>
      <w:r>
        <w:rPr>
          <w:rFonts w:eastAsiaTheme="minorEastAsia"/>
          <w:sz w:val="22"/>
          <w:szCs w:val="22"/>
          <w:lang w:val="de-DE" w:eastAsia="de-DE"/>
        </w:rPr>
        <w:br w:type="page"/>
      </w:r>
    </w:p>
    <w:p w14:paraId="47AF9916" w14:textId="7B6AA790" w:rsidR="00B25400" w:rsidRPr="007E45F4" w:rsidRDefault="00B25400" w:rsidP="00B25400">
      <w:pPr>
        <w:spacing w:line="288" w:lineRule="auto"/>
        <w:rPr>
          <w:rFonts w:eastAsia="MS Mincho" w:cstheme="minorHAnsi"/>
          <w:sz w:val="22"/>
          <w:szCs w:val="22"/>
        </w:rPr>
      </w:pPr>
      <w:r w:rsidRPr="007E45F4">
        <w:rPr>
          <w:rFonts w:eastAsiaTheme="minorEastAsia" w:cstheme="minorHAnsi"/>
          <w:b/>
          <w:bCs/>
          <w:sz w:val="22"/>
          <w:szCs w:val="22"/>
          <w:lang w:val="de-DE" w:eastAsia="de-DE"/>
        </w:rPr>
        <w:lastRenderedPageBreak/>
        <w:t>PREFA im Überblick:</w:t>
      </w:r>
      <w:r w:rsidRPr="007E45F4">
        <w:rPr>
          <w:rFonts w:eastAsiaTheme="minorEastAsia" w:cstheme="minorHAnsi"/>
          <w:sz w:val="22"/>
          <w:szCs w:val="22"/>
          <w:lang w:val="de-DE" w:eastAsia="de-DE"/>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w:t>
      </w:r>
      <w:r w:rsidRPr="007E45F4">
        <w:rPr>
          <w:rFonts w:eastAsia="MS Mincho" w:cstheme="minorHAnsi"/>
          <w:sz w:val="22"/>
          <w:szCs w:val="22"/>
        </w:rPr>
        <w:t>.</w:t>
      </w:r>
    </w:p>
    <w:p w14:paraId="3690CA7E" w14:textId="77777777" w:rsidR="00B25400" w:rsidRPr="00EF335E" w:rsidRDefault="00B25400" w:rsidP="00B25400">
      <w:pPr>
        <w:spacing w:line="288" w:lineRule="auto"/>
        <w:rPr>
          <w:rFonts w:eastAsiaTheme="minorEastAsia" w:cstheme="minorHAnsi"/>
          <w:b/>
          <w:bCs/>
          <w:sz w:val="16"/>
          <w:szCs w:val="16"/>
          <w:lang w:val="de-DE" w:eastAsia="de-DE"/>
        </w:rPr>
      </w:pPr>
    </w:p>
    <w:p w14:paraId="6BB51405" w14:textId="77777777" w:rsidR="00B25400" w:rsidRPr="007E45F4" w:rsidRDefault="00B25400" w:rsidP="00B25400">
      <w:pPr>
        <w:spacing w:line="288" w:lineRule="auto"/>
        <w:rPr>
          <w:rFonts w:eastAsiaTheme="minorEastAsia" w:cstheme="minorHAnsi"/>
          <w:b/>
          <w:bCs/>
          <w:sz w:val="22"/>
          <w:szCs w:val="22"/>
          <w:lang w:val="de-DE" w:eastAsia="de-DE"/>
        </w:rPr>
      </w:pPr>
      <w:r w:rsidRPr="007E45F4">
        <w:rPr>
          <w:rFonts w:eastAsiaTheme="minorEastAsia" w:cstheme="minorHAnsi"/>
          <w:b/>
          <w:bCs/>
          <w:sz w:val="22"/>
          <w:szCs w:val="22"/>
          <w:lang w:val="de-DE" w:eastAsia="de-DE"/>
        </w:rPr>
        <w:t>Die nachhaltige Verantwortung von PREFA – unser starker Einsatz für eine intakte Umwelt</w:t>
      </w:r>
    </w:p>
    <w:p w14:paraId="1CCDF243" w14:textId="77777777" w:rsidR="00B25400" w:rsidRPr="007E45F4" w:rsidRDefault="00B25400" w:rsidP="00B25400">
      <w:pPr>
        <w:spacing w:line="288" w:lineRule="auto"/>
        <w:rPr>
          <w:rFonts w:eastAsiaTheme="minorEastAsia" w:cstheme="minorHAnsi"/>
          <w:sz w:val="22"/>
          <w:szCs w:val="22"/>
          <w:lang w:val="de-DE" w:eastAsia="de-DE"/>
        </w:rPr>
      </w:pPr>
      <w:r w:rsidRPr="007E45F4">
        <w:rPr>
          <w:rFonts w:eastAsiaTheme="minorEastAsia" w:cstheme="minorHAnsi"/>
          <w:sz w:val="22"/>
          <w:szCs w:val="22"/>
          <w:lang w:val="de-DE" w:eastAsia="de-DE"/>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9" w:history="1">
        <w:r w:rsidRPr="007E45F4">
          <w:rPr>
            <w:rFonts w:eastAsiaTheme="minorEastAsia" w:cstheme="minorHAnsi"/>
            <w:sz w:val="22"/>
            <w:szCs w:val="22"/>
            <w:lang w:val="de-DE" w:eastAsia="de-DE"/>
          </w:rPr>
          <w:t>www.prefa.at/nachhaltigkeit</w:t>
        </w:r>
      </w:hyperlink>
      <w:r w:rsidRPr="007E45F4">
        <w:rPr>
          <w:rFonts w:eastAsiaTheme="minorEastAsia" w:cstheme="minorHAnsi"/>
          <w:sz w:val="22"/>
          <w:szCs w:val="22"/>
          <w:lang w:val="de-DE" w:eastAsia="de-DE"/>
        </w:rPr>
        <w:t xml:space="preserve"> zu finden.</w:t>
      </w:r>
    </w:p>
    <w:p w14:paraId="23D3C44A" w14:textId="77777777" w:rsidR="00B25400" w:rsidRPr="007E45F4" w:rsidRDefault="00B25400" w:rsidP="00B25400">
      <w:pPr>
        <w:spacing w:line="288" w:lineRule="auto"/>
        <w:rPr>
          <w:rFonts w:eastAsiaTheme="minorEastAsia"/>
          <w:b/>
          <w:bCs/>
          <w:sz w:val="22"/>
          <w:szCs w:val="22"/>
          <w:u w:val="single"/>
          <w:lang w:val="de-DE" w:eastAsia="de-DE"/>
        </w:rPr>
      </w:pPr>
    </w:p>
    <w:p w14:paraId="67DB1F54" w14:textId="77777777" w:rsidR="00B25400" w:rsidRPr="007E45F4" w:rsidRDefault="00B25400" w:rsidP="007E45F4">
      <w:pPr>
        <w:spacing w:line="288" w:lineRule="auto"/>
        <w:rPr>
          <w:rFonts w:eastAsiaTheme="minorEastAsia"/>
          <w:b/>
          <w:bCs/>
          <w:sz w:val="22"/>
          <w:szCs w:val="22"/>
          <w:u w:val="single"/>
          <w:lang w:val="de-DE" w:eastAsia="de-DE"/>
        </w:rPr>
      </w:pPr>
    </w:p>
    <w:p w14:paraId="5C4DC20A" w14:textId="77777777" w:rsidR="00B25400" w:rsidRPr="007E45F4" w:rsidRDefault="00B25400" w:rsidP="00B25400">
      <w:pPr>
        <w:spacing w:line="288" w:lineRule="auto"/>
        <w:rPr>
          <w:rFonts w:eastAsiaTheme="minorEastAsia" w:cstheme="minorHAnsi"/>
          <w:sz w:val="22"/>
          <w:szCs w:val="22"/>
          <w:lang w:val="de-DE" w:eastAsia="de-DE"/>
        </w:rPr>
      </w:pPr>
      <w:r w:rsidRPr="007E45F4">
        <w:rPr>
          <w:rFonts w:eastAsiaTheme="minorEastAsia" w:cstheme="minorHAnsi"/>
          <w:b/>
          <w:bCs/>
          <w:sz w:val="22"/>
          <w:szCs w:val="22"/>
          <w:u w:val="single"/>
          <w:lang w:val="de-DE" w:eastAsia="de-DE"/>
        </w:rPr>
        <w:t>Presseinformationen international:</w:t>
      </w:r>
      <w:r w:rsidRPr="007E45F4">
        <w:rPr>
          <w:rFonts w:eastAsiaTheme="minorEastAsia" w:cstheme="minorHAnsi"/>
          <w:sz w:val="22"/>
          <w:szCs w:val="22"/>
          <w:lang w:val="de-DE" w:eastAsia="de-DE"/>
        </w:rPr>
        <w:br/>
        <w:t xml:space="preserve">Mag. (FH) Jürgen Jungmair, </w:t>
      </w:r>
      <w:proofErr w:type="spellStart"/>
      <w:r w:rsidRPr="007E45F4">
        <w:rPr>
          <w:rFonts w:eastAsiaTheme="minorEastAsia" w:cstheme="minorHAnsi"/>
          <w:sz w:val="22"/>
          <w:szCs w:val="22"/>
          <w:lang w:val="de-DE" w:eastAsia="de-DE"/>
        </w:rPr>
        <w:t>MSc</w:t>
      </w:r>
      <w:proofErr w:type="spellEnd"/>
      <w:r w:rsidRPr="007E45F4">
        <w:rPr>
          <w:rFonts w:eastAsiaTheme="minorEastAsia" w:cstheme="minorHAnsi"/>
          <w:sz w:val="22"/>
          <w:szCs w:val="22"/>
          <w:lang w:val="de-DE" w:eastAsia="de-DE"/>
        </w:rPr>
        <w:t>.</w:t>
      </w:r>
      <w:r w:rsidRPr="007E45F4">
        <w:rPr>
          <w:rFonts w:eastAsiaTheme="minorEastAsia" w:cstheme="minorHAnsi"/>
          <w:sz w:val="22"/>
          <w:szCs w:val="22"/>
          <w:lang w:val="de-DE" w:eastAsia="de-DE"/>
        </w:rPr>
        <w:br/>
        <w:t>Leitung Marketing International</w:t>
      </w:r>
      <w:r w:rsidRPr="007E45F4">
        <w:rPr>
          <w:rFonts w:eastAsiaTheme="minorEastAsia" w:cstheme="minorHAnsi"/>
          <w:sz w:val="22"/>
          <w:szCs w:val="22"/>
          <w:lang w:val="de-DE" w:eastAsia="de-DE"/>
        </w:rPr>
        <w:br/>
        <w:t>PREFA Aluminiumprodukte GmbH</w:t>
      </w:r>
      <w:r w:rsidRPr="007E45F4">
        <w:rPr>
          <w:rFonts w:eastAsiaTheme="minorEastAsia" w:cstheme="minorHAnsi"/>
          <w:sz w:val="22"/>
          <w:szCs w:val="22"/>
          <w:lang w:val="de-DE" w:eastAsia="de-DE"/>
        </w:rPr>
        <w:br/>
        <w:t>Werkstraße 1, A-3182 Marktl/Lilienfeld</w:t>
      </w:r>
      <w:r w:rsidRPr="007E45F4">
        <w:rPr>
          <w:rFonts w:eastAsiaTheme="minorEastAsia" w:cstheme="minorHAnsi"/>
          <w:sz w:val="22"/>
          <w:szCs w:val="22"/>
          <w:lang w:val="de-DE" w:eastAsia="de-DE"/>
        </w:rPr>
        <w:br/>
        <w:t>T: +43 2762 502-801</w:t>
      </w:r>
    </w:p>
    <w:p w14:paraId="2E19E262" w14:textId="77777777" w:rsidR="00B25400" w:rsidRPr="00E82269" w:rsidRDefault="00B25400" w:rsidP="00B25400">
      <w:pPr>
        <w:spacing w:line="288" w:lineRule="auto"/>
        <w:rPr>
          <w:rFonts w:eastAsiaTheme="minorEastAsia" w:cstheme="minorHAnsi"/>
          <w:sz w:val="22"/>
          <w:szCs w:val="22"/>
          <w:lang w:val="it-IT" w:eastAsia="de-DE"/>
        </w:rPr>
      </w:pPr>
      <w:r w:rsidRPr="00E82269">
        <w:rPr>
          <w:rFonts w:eastAsiaTheme="minorEastAsia" w:cstheme="minorHAnsi"/>
          <w:sz w:val="22"/>
          <w:szCs w:val="22"/>
          <w:lang w:val="it-IT" w:eastAsia="de-DE"/>
        </w:rPr>
        <w:t>M: +43 664 9654670</w:t>
      </w:r>
    </w:p>
    <w:p w14:paraId="320EA0E5" w14:textId="77777777" w:rsidR="00B25400" w:rsidRPr="00E82269" w:rsidRDefault="00B25400" w:rsidP="00B25400">
      <w:pPr>
        <w:spacing w:line="288" w:lineRule="auto"/>
        <w:rPr>
          <w:rFonts w:eastAsiaTheme="minorEastAsia" w:cstheme="minorHAnsi"/>
          <w:sz w:val="22"/>
          <w:szCs w:val="22"/>
          <w:u w:val="single"/>
          <w:lang w:val="it-IT" w:eastAsia="de-DE"/>
        </w:rPr>
      </w:pPr>
      <w:r w:rsidRPr="00E82269">
        <w:rPr>
          <w:rFonts w:eastAsiaTheme="minorEastAsia" w:cstheme="minorHAnsi"/>
          <w:sz w:val="22"/>
          <w:szCs w:val="22"/>
          <w:lang w:val="it-IT" w:eastAsia="de-DE"/>
        </w:rPr>
        <w:t xml:space="preserve">E: </w:t>
      </w:r>
      <w:hyperlink r:id="rId10" w:history="1">
        <w:r w:rsidRPr="00E82269">
          <w:rPr>
            <w:rFonts w:eastAsiaTheme="minorEastAsia" w:cstheme="minorHAnsi"/>
            <w:sz w:val="22"/>
            <w:szCs w:val="22"/>
            <w:u w:val="single"/>
            <w:lang w:val="it-IT" w:eastAsia="de-DE"/>
          </w:rPr>
          <w:t>juergen.jungmair@prefa.com</w:t>
        </w:r>
      </w:hyperlink>
    </w:p>
    <w:p w14:paraId="763F3C1E" w14:textId="77777777" w:rsidR="00B25400" w:rsidRPr="007E45F4" w:rsidRDefault="005C5021" w:rsidP="00B25400">
      <w:pPr>
        <w:spacing w:line="288" w:lineRule="auto"/>
        <w:rPr>
          <w:rFonts w:eastAsiaTheme="minorEastAsia" w:cstheme="minorHAnsi"/>
          <w:sz w:val="22"/>
          <w:szCs w:val="22"/>
          <w:u w:val="single"/>
          <w:lang w:val="de-DE" w:eastAsia="de-DE"/>
        </w:rPr>
      </w:pPr>
      <w:hyperlink r:id="rId11" w:history="1">
        <w:r w:rsidR="00B25400" w:rsidRPr="007E45F4">
          <w:rPr>
            <w:rFonts w:eastAsiaTheme="minorEastAsia" w:cstheme="minorHAnsi"/>
            <w:sz w:val="22"/>
            <w:szCs w:val="22"/>
            <w:u w:val="single"/>
            <w:lang w:val="de-DE" w:eastAsia="de-DE"/>
          </w:rPr>
          <w:t>https://www.prefa.com</w:t>
        </w:r>
      </w:hyperlink>
    </w:p>
    <w:p w14:paraId="72F23D50" w14:textId="77777777" w:rsidR="00B25400" w:rsidRPr="007E45F4" w:rsidRDefault="00B25400" w:rsidP="00B25400">
      <w:pPr>
        <w:spacing w:line="288" w:lineRule="auto"/>
        <w:rPr>
          <w:rFonts w:eastAsiaTheme="minorEastAsia" w:cstheme="minorHAnsi"/>
          <w:sz w:val="22"/>
          <w:szCs w:val="22"/>
          <w:lang w:eastAsia="de-DE"/>
        </w:rPr>
      </w:pPr>
    </w:p>
    <w:p w14:paraId="52270DFD" w14:textId="77777777" w:rsidR="00B25400" w:rsidRPr="007E45F4" w:rsidRDefault="00B25400" w:rsidP="00B25400">
      <w:pPr>
        <w:spacing w:line="288" w:lineRule="auto"/>
        <w:rPr>
          <w:rFonts w:eastAsiaTheme="minorEastAsia" w:cstheme="minorHAnsi"/>
          <w:b/>
          <w:bCs/>
          <w:sz w:val="22"/>
          <w:szCs w:val="22"/>
          <w:u w:val="single"/>
          <w:lang w:val="de-DE" w:eastAsia="de-DE"/>
        </w:rPr>
      </w:pPr>
      <w:r w:rsidRPr="007E45F4">
        <w:rPr>
          <w:rFonts w:eastAsiaTheme="minorEastAsia" w:cstheme="minorHAnsi"/>
          <w:b/>
          <w:bCs/>
          <w:sz w:val="22"/>
          <w:szCs w:val="22"/>
          <w:u w:val="single"/>
          <w:lang w:val="de-DE" w:eastAsia="de-DE"/>
        </w:rPr>
        <w:t xml:space="preserve">Presseinformationen Deutschland: </w:t>
      </w:r>
    </w:p>
    <w:p w14:paraId="3F507A5A" w14:textId="77777777" w:rsidR="00B25400" w:rsidRPr="007E45F4" w:rsidRDefault="00B25400" w:rsidP="00B25400">
      <w:pPr>
        <w:spacing w:line="288" w:lineRule="auto"/>
        <w:rPr>
          <w:rFonts w:eastAsiaTheme="minorEastAsia" w:cstheme="minorHAnsi"/>
          <w:sz w:val="22"/>
          <w:szCs w:val="22"/>
          <w:lang w:val="de-DE" w:eastAsia="de-DE"/>
        </w:rPr>
      </w:pPr>
      <w:r w:rsidRPr="007E45F4">
        <w:rPr>
          <w:rFonts w:eastAsiaTheme="minorEastAsia" w:cstheme="minorHAnsi"/>
          <w:sz w:val="22"/>
          <w:szCs w:val="22"/>
          <w:lang w:val="de-DE" w:eastAsia="de-DE"/>
        </w:rPr>
        <w:t>Alexandra Bendel-Döll</w:t>
      </w:r>
      <w:r w:rsidRPr="007E45F4">
        <w:rPr>
          <w:rFonts w:eastAsiaTheme="minorEastAsia" w:cstheme="minorHAnsi"/>
          <w:sz w:val="22"/>
          <w:szCs w:val="22"/>
          <w:lang w:val="de-DE" w:eastAsia="de-DE"/>
        </w:rPr>
        <w:br/>
        <w:t>Leitung Marketing</w:t>
      </w:r>
      <w:r w:rsidRPr="007E45F4">
        <w:rPr>
          <w:rFonts w:eastAsiaTheme="minorEastAsia" w:cstheme="minorHAnsi"/>
          <w:sz w:val="22"/>
          <w:szCs w:val="22"/>
          <w:lang w:val="de-DE" w:eastAsia="de-DE"/>
        </w:rPr>
        <w:br/>
        <w:t xml:space="preserve">PREFA GmbH </w:t>
      </w:r>
      <w:proofErr w:type="spellStart"/>
      <w:r w:rsidRPr="007E45F4">
        <w:rPr>
          <w:rFonts w:eastAsiaTheme="minorEastAsia" w:cstheme="minorHAnsi"/>
          <w:sz w:val="22"/>
          <w:szCs w:val="22"/>
          <w:lang w:val="de-DE" w:eastAsia="de-DE"/>
        </w:rPr>
        <w:t>Alu-Dächer</w:t>
      </w:r>
      <w:proofErr w:type="spellEnd"/>
      <w:r w:rsidRPr="007E45F4">
        <w:rPr>
          <w:rFonts w:eastAsiaTheme="minorEastAsia" w:cstheme="minorHAnsi"/>
          <w:sz w:val="22"/>
          <w:szCs w:val="22"/>
          <w:lang w:val="de-DE" w:eastAsia="de-DE"/>
        </w:rPr>
        <w:t xml:space="preserve"> und -Fassaden </w:t>
      </w:r>
    </w:p>
    <w:p w14:paraId="0D72A790" w14:textId="77777777" w:rsidR="00B25400" w:rsidRPr="007E45F4" w:rsidRDefault="00B25400" w:rsidP="00B25400">
      <w:pPr>
        <w:spacing w:line="288" w:lineRule="auto"/>
        <w:rPr>
          <w:rFonts w:eastAsiaTheme="minorEastAsia" w:cstheme="minorHAnsi"/>
          <w:sz w:val="22"/>
          <w:szCs w:val="22"/>
          <w:lang w:val="de-DE" w:eastAsia="de-DE"/>
        </w:rPr>
      </w:pPr>
      <w:r w:rsidRPr="007E45F4">
        <w:rPr>
          <w:rFonts w:eastAsiaTheme="minorEastAsia" w:cstheme="minorHAnsi"/>
          <w:sz w:val="22"/>
          <w:szCs w:val="22"/>
          <w:lang w:val="de-DE" w:eastAsia="de-DE"/>
        </w:rPr>
        <w:t xml:space="preserve">Aluminiumstraße 2, D-98634 Wasungen </w:t>
      </w:r>
    </w:p>
    <w:p w14:paraId="02930320" w14:textId="77777777" w:rsidR="00B25400" w:rsidRPr="007E45F4" w:rsidRDefault="00B25400" w:rsidP="00B25400">
      <w:pPr>
        <w:spacing w:line="288" w:lineRule="auto"/>
        <w:rPr>
          <w:rFonts w:eastAsiaTheme="minorEastAsia" w:cstheme="minorHAnsi"/>
          <w:sz w:val="22"/>
          <w:szCs w:val="22"/>
          <w:u w:val="single"/>
          <w:lang w:val="de-DE" w:eastAsia="de-DE"/>
        </w:rPr>
      </w:pPr>
      <w:r w:rsidRPr="007E45F4">
        <w:rPr>
          <w:rFonts w:eastAsiaTheme="minorEastAsia" w:cstheme="minorHAnsi"/>
          <w:sz w:val="22"/>
          <w:szCs w:val="22"/>
          <w:lang w:val="de-DE" w:eastAsia="de-DE"/>
        </w:rPr>
        <w:t>T: +49 36941 785-10</w:t>
      </w:r>
      <w:r w:rsidRPr="007E45F4">
        <w:rPr>
          <w:rFonts w:eastAsiaTheme="minorEastAsia" w:cstheme="minorHAnsi"/>
          <w:sz w:val="22"/>
          <w:szCs w:val="22"/>
          <w:lang w:val="de-DE" w:eastAsia="de-DE"/>
        </w:rPr>
        <w:br/>
        <w:t xml:space="preserve">E: </w:t>
      </w:r>
      <w:hyperlink r:id="rId12" w:history="1">
        <w:r w:rsidRPr="007E45F4">
          <w:rPr>
            <w:rFonts w:eastAsiaTheme="minorEastAsia" w:cstheme="minorHAnsi"/>
            <w:sz w:val="22"/>
            <w:szCs w:val="22"/>
            <w:u w:val="single"/>
            <w:lang w:val="de-DE" w:eastAsia="de-DE"/>
          </w:rPr>
          <w:t>alexandra.bendel-doell@prefa.com</w:t>
        </w:r>
      </w:hyperlink>
    </w:p>
    <w:p w14:paraId="054D131F" w14:textId="31D1C45A" w:rsidR="008F6074" w:rsidRPr="007E45F4" w:rsidRDefault="005C5021" w:rsidP="008F6074">
      <w:pPr>
        <w:spacing w:line="288" w:lineRule="auto"/>
        <w:rPr>
          <w:rFonts w:eastAsiaTheme="minorEastAsia" w:cstheme="minorHAnsi"/>
          <w:sz w:val="22"/>
          <w:szCs w:val="22"/>
          <w:u w:val="single"/>
          <w:lang w:val="de-DE" w:eastAsia="de-DE"/>
        </w:rPr>
      </w:pPr>
      <w:hyperlink r:id="rId13" w:history="1">
        <w:r w:rsidR="00B25400" w:rsidRPr="007E45F4">
          <w:rPr>
            <w:rFonts w:eastAsiaTheme="minorEastAsia" w:cstheme="minorHAnsi"/>
            <w:sz w:val="22"/>
            <w:szCs w:val="22"/>
            <w:u w:val="single"/>
            <w:lang w:val="de-DE" w:eastAsia="de-DE"/>
          </w:rPr>
          <w:t>https://www.prefa.de/</w:t>
        </w:r>
      </w:hyperlink>
    </w:p>
    <w:p w14:paraId="48AF8075" w14:textId="77777777" w:rsidR="008F6074" w:rsidRPr="007E45F4" w:rsidRDefault="008F6074">
      <w:pPr>
        <w:rPr>
          <w:sz w:val="22"/>
          <w:szCs w:val="22"/>
        </w:rPr>
      </w:pPr>
    </w:p>
    <w:p w14:paraId="51A3D043" w14:textId="77777777" w:rsidR="007E45F4" w:rsidRDefault="007E45F4"/>
    <w:sectPr w:rsidR="007E45F4">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FF5A3" w14:textId="77777777" w:rsidR="000D5E43" w:rsidRDefault="000D5E43" w:rsidP="00B25400">
      <w:r>
        <w:separator/>
      </w:r>
    </w:p>
  </w:endnote>
  <w:endnote w:type="continuationSeparator" w:id="0">
    <w:p w14:paraId="6C36445C" w14:textId="77777777" w:rsidR="000D5E43" w:rsidRDefault="000D5E43" w:rsidP="00B25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Textkörper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0035" w14:textId="77777777" w:rsidR="000D5E43" w:rsidRDefault="000D5E43" w:rsidP="00B25400">
      <w:r>
        <w:separator/>
      </w:r>
    </w:p>
  </w:footnote>
  <w:footnote w:type="continuationSeparator" w:id="0">
    <w:p w14:paraId="621B4052" w14:textId="77777777" w:rsidR="000D5E43" w:rsidRDefault="000D5E43" w:rsidP="00B25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50079" w14:textId="52D66EBD" w:rsidR="00B25400" w:rsidRDefault="000C27EF">
    <w:pPr>
      <w:pStyle w:val="Kopfzeile"/>
    </w:pPr>
    <w:r>
      <w:rPr>
        <w:noProof/>
        <w:color w:val="2B579A"/>
        <w:shd w:val="clear" w:color="auto" w:fill="E6E6E6"/>
        <w:lang w:val="en-US"/>
      </w:rPr>
      <w:drawing>
        <wp:inline distT="0" distB="0" distL="0" distR="0" wp14:anchorId="71F7E077" wp14:editId="4D6B186F">
          <wp:extent cx="2667000" cy="742950"/>
          <wp:effectExtent l="0" t="0" r="0" b="0"/>
          <wp:docPr id="2107834865" name="Grafik 2107834865"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312CF9FB" w14:textId="77777777" w:rsidR="000C27EF" w:rsidRDefault="000C27EF">
    <w:pPr>
      <w:pStyle w:val="Kopfzeile"/>
    </w:pPr>
  </w:p>
  <w:p w14:paraId="6AADB7FB" w14:textId="77777777" w:rsidR="000C27EF" w:rsidRDefault="000C27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00"/>
    <w:rsid w:val="000028C5"/>
    <w:rsid w:val="000064B1"/>
    <w:rsid w:val="000147DF"/>
    <w:rsid w:val="000338C3"/>
    <w:rsid w:val="00036BB6"/>
    <w:rsid w:val="000577B7"/>
    <w:rsid w:val="000C27EF"/>
    <w:rsid w:val="000C6B45"/>
    <w:rsid w:val="000C6F86"/>
    <w:rsid w:val="000C76D0"/>
    <w:rsid w:val="000D5E43"/>
    <w:rsid w:val="00100DAF"/>
    <w:rsid w:val="001016E9"/>
    <w:rsid w:val="001031D6"/>
    <w:rsid w:val="00105F19"/>
    <w:rsid w:val="0011019F"/>
    <w:rsid w:val="0015207F"/>
    <w:rsid w:val="001A5B44"/>
    <w:rsid w:val="001A73E0"/>
    <w:rsid w:val="001B091C"/>
    <w:rsid w:val="001B232D"/>
    <w:rsid w:val="001C0A17"/>
    <w:rsid w:val="001C364A"/>
    <w:rsid w:val="002417A5"/>
    <w:rsid w:val="00271C47"/>
    <w:rsid w:val="00271E5B"/>
    <w:rsid w:val="00275E25"/>
    <w:rsid w:val="00315F83"/>
    <w:rsid w:val="00327C01"/>
    <w:rsid w:val="00335194"/>
    <w:rsid w:val="00340189"/>
    <w:rsid w:val="00351003"/>
    <w:rsid w:val="00382D00"/>
    <w:rsid w:val="00394BDC"/>
    <w:rsid w:val="003D2266"/>
    <w:rsid w:val="003D5044"/>
    <w:rsid w:val="003D7E89"/>
    <w:rsid w:val="003E47F5"/>
    <w:rsid w:val="003F5866"/>
    <w:rsid w:val="003F695D"/>
    <w:rsid w:val="00413857"/>
    <w:rsid w:val="00416E4D"/>
    <w:rsid w:val="0043031D"/>
    <w:rsid w:val="00434490"/>
    <w:rsid w:val="00436D9D"/>
    <w:rsid w:val="004547C6"/>
    <w:rsid w:val="0047419B"/>
    <w:rsid w:val="00487324"/>
    <w:rsid w:val="00490FA2"/>
    <w:rsid w:val="004A2BB8"/>
    <w:rsid w:val="004A45BC"/>
    <w:rsid w:val="004B22D6"/>
    <w:rsid w:val="004C4070"/>
    <w:rsid w:val="004F4614"/>
    <w:rsid w:val="004F7EAC"/>
    <w:rsid w:val="00532B16"/>
    <w:rsid w:val="005411EE"/>
    <w:rsid w:val="00543E93"/>
    <w:rsid w:val="00547C2C"/>
    <w:rsid w:val="0055791B"/>
    <w:rsid w:val="00557C0C"/>
    <w:rsid w:val="00562BDC"/>
    <w:rsid w:val="0057106F"/>
    <w:rsid w:val="00576459"/>
    <w:rsid w:val="0058551E"/>
    <w:rsid w:val="00596644"/>
    <w:rsid w:val="005C5021"/>
    <w:rsid w:val="0063437D"/>
    <w:rsid w:val="0063544D"/>
    <w:rsid w:val="006460C5"/>
    <w:rsid w:val="0064744F"/>
    <w:rsid w:val="00673709"/>
    <w:rsid w:val="0069054F"/>
    <w:rsid w:val="006A5F54"/>
    <w:rsid w:val="006A6C2D"/>
    <w:rsid w:val="006B1ACF"/>
    <w:rsid w:val="006B7DC2"/>
    <w:rsid w:val="006E4E86"/>
    <w:rsid w:val="006F610F"/>
    <w:rsid w:val="0072154A"/>
    <w:rsid w:val="00742348"/>
    <w:rsid w:val="0075371A"/>
    <w:rsid w:val="007B27C0"/>
    <w:rsid w:val="007B4FA1"/>
    <w:rsid w:val="007C2492"/>
    <w:rsid w:val="007C49A4"/>
    <w:rsid w:val="007D35A8"/>
    <w:rsid w:val="007E45F4"/>
    <w:rsid w:val="007F2C71"/>
    <w:rsid w:val="007F5620"/>
    <w:rsid w:val="00800F62"/>
    <w:rsid w:val="00813D50"/>
    <w:rsid w:val="00815EE7"/>
    <w:rsid w:val="00820105"/>
    <w:rsid w:val="00840CC5"/>
    <w:rsid w:val="0084215B"/>
    <w:rsid w:val="00851B86"/>
    <w:rsid w:val="008525BC"/>
    <w:rsid w:val="008578DF"/>
    <w:rsid w:val="00861932"/>
    <w:rsid w:val="00872223"/>
    <w:rsid w:val="008A57E2"/>
    <w:rsid w:val="008B09AA"/>
    <w:rsid w:val="008F6074"/>
    <w:rsid w:val="009121EB"/>
    <w:rsid w:val="00922676"/>
    <w:rsid w:val="00935C2E"/>
    <w:rsid w:val="009414A7"/>
    <w:rsid w:val="00962D8B"/>
    <w:rsid w:val="00965ABD"/>
    <w:rsid w:val="00971FDA"/>
    <w:rsid w:val="00974D4E"/>
    <w:rsid w:val="00997EC4"/>
    <w:rsid w:val="009C1937"/>
    <w:rsid w:val="009D3177"/>
    <w:rsid w:val="009D43BF"/>
    <w:rsid w:val="009F30EC"/>
    <w:rsid w:val="009F54F7"/>
    <w:rsid w:val="00A01AE4"/>
    <w:rsid w:val="00A079EE"/>
    <w:rsid w:val="00A12C5F"/>
    <w:rsid w:val="00A2123C"/>
    <w:rsid w:val="00A736BC"/>
    <w:rsid w:val="00AA21CF"/>
    <w:rsid w:val="00AA501C"/>
    <w:rsid w:val="00B05F5F"/>
    <w:rsid w:val="00B114C2"/>
    <w:rsid w:val="00B25400"/>
    <w:rsid w:val="00B47BEC"/>
    <w:rsid w:val="00B53974"/>
    <w:rsid w:val="00B56013"/>
    <w:rsid w:val="00B71920"/>
    <w:rsid w:val="00BA1AD7"/>
    <w:rsid w:val="00BB36BE"/>
    <w:rsid w:val="00BB4B61"/>
    <w:rsid w:val="00BD5593"/>
    <w:rsid w:val="00BD662F"/>
    <w:rsid w:val="00BF4E00"/>
    <w:rsid w:val="00C07135"/>
    <w:rsid w:val="00C20DD1"/>
    <w:rsid w:val="00C30BE0"/>
    <w:rsid w:val="00C30CFB"/>
    <w:rsid w:val="00C36B0C"/>
    <w:rsid w:val="00C465ED"/>
    <w:rsid w:val="00C74519"/>
    <w:rsid w:val="00CC1AA7"/>
    <w:rsid w:val="00CC33AC"/>
    <w:rsid w:val="00CD05B4"/>
    <w:rsid w:val="00CD109F"/>
    <w:rsid w:val="00CE35ED"/>
    <w:rsid w:val="00D0133A"/>
    <w:rsid w:val="00D13A70"/>
    <w:rsid w:val="00D177E2"/>
    <w:rsid w:val="00D351CA"/>
    <w:rsid w:val="00D3549C"/>
    <w:rsid w:val="00D40C34"/>
    <w:rsid w:val="00DD76F1"/>
    <w:rsid w:val="00E118AC"/>
    <w:rsid w:val="00E51251"/>
    <w:rsid w:val="00E60FC5"/>
    <w:rsid w:val="00E82269"/>
    <w:rsid w:val="00E8450F"/>
    <w:rsid w:val="00E927DD"/>
    <w:rsid w:val="00E9743C"/>
    <w:rsid w:val="00EA5B5A"/>
    <w:rsid w:val="00EF1E52"/>
    <w:rsid w:val="00EF335E"/>
    <w:rsid w:val="00F224DF"/>
    <w:rsid w:val="00F24EE7"/>
    <w:rsid w:val="00F259A1"/>
    <w:rsid w:val="00F352B5"/>
    <w:rsid w:val="00F55F5B"/>
    <w:rsid w:val="00F646F0"/>
    <w:rsid w:val="00F65B48"/>
    <w:rsid w:val="00F818B1"/>
    <w:rsid w:val="00F94812"/>
    <w:rsid w:val="00FB648C"/>
    <w:rsid w:val="00FC7931"/>
    <w:rsid w:val="00FD6757"/>
    <w:rsid w:val="00FF32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1D90"/>
  <w15:chartTrackingRefBased/>
  <w15:docId w15:val="{4ABD7C10-3CA2-4347-82AE-434C0E00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Textkörper CS)"/>
        <w:kern w:val="2"/>
        <w:sz w:val="22"/>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5400"/>
    <w:rPr>
      <w:rFonts w:asciiTheme="minorHAnsi" w:hAnsiTheme="minorHAnsi" w:cstheme="minorBidi"/>
      <w:kern w:val="0"/>
      <w:sz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813D50"/>
    <w:rPr>
      <w:rFonts w:ascii="Helvetica" w:hAnsi="Helvetica" w:cs="Times New Roman (Textkörper CS)"/>
      <w:kern w:val="2"/>
      <w:sz w:val="22"/>
      <w:szCs w:val="22"/>
      <w:lang w:val="en-GB"/>
      <w14:ligatures w14:val="standardContextual"/>
    </w:rPr>
  </w:style>
  <w:style w:type="paragraph" w:styleId="Kopfzeile">
    <w:name w:val="header"/>
    <w:basedOn w:val="Standard"/>
    <w:link w:val="KopfzeileZchn"/>
    <w:uiPriority w:val="99"/>
    <w:unhideWhenUsed/>
    <w:rsid w:val="00B25400"/>
    <w:pPr>
      <w:tabs>
        <w:tab w:val="center" w:pos="4536"/>
        <w:tab w:val="right" w:pos="9072"/>
      </w:tabs>
    </w:pPr>
  </w:style>
  <w:style w:type="character" w:customStyle="1" w:styleId="KopfzeileZchn">
    <w:name w:val="Kopfzeile Zchn"/>
    <w:basedOn w:val="Absatz-Standardschriftart"/>
    <w:link w:val="Kopfzeile"/>
    <w:uiPriority w:val="99"/>
    <w:rsid w:val="00B25400"/>
    <w:rPr>
      <w:rFonts w:asciiTheme="minorHAnsi" w:hAnsiTheme="minorHAnsi" w:cstheme="minorBidi"/>
      <w:kern w:val="0"/>
      <w:sz w:val="24"/>
      <w14:ligatures w14:val="none"/>
    </w:rPr>
  </w:style>
  <w:style w:type="paragraph" w:styleId="Fuzeile">
    <w:name w:val="footer"/>
    <w:basedOn w:val="Standard"/>
    <w:link w:val="FuzeileZchn"/>
    <w:uiPriority w:val="99"/>
    <w:unhideWhenUsed/>
    <w:rsid w:val="00B25400"/>
    <w:pPr>
      <w:tabs>
        <w:tab w:val="center" w:pos="4536"/>
        <w:tab w:val="right" w:pos="9072"/>
      </w:tabs>
    </w:pPr>
  </w:style>
  <w:style w:type="character" w:customStyle="1" w:styleId="FuzeileZchn">
    <w:name w:val="Fußzeile Zchn"/>
    <w:basedOn w:val="Absatz-Standardschriftart"/>
    <w:link w:val="Fuzeile"/>
    <w:uiPriority w:val="99"/>
    <w:rsid w:val="00B25400"/>
    <w:rPr>
      <w:rFonts w:asciiTheme="minorHAnsi" w:hAnsiTheme="minorHAnsi" w:cstheme="minorBidi"/>
      <w:kern w:val="0"/>
      <w:sz w:val="24"/>
      <w14:ligatures w14:val="none"/>
    </w:rPr>
  </w:style>
  <w:style w:type="paragraph" w:styleId="berarbeitung">
    <w:name w:val="Revision"/>
    <w:hidden/>
    <w:uiPriority w:val="99"/>
    <w:semiHidden/>
    <w:rsid w:val="007D35A8"/>
    <w:rPr>
      <w:rFonts w:asciiTheme="minorHAnsi" w:hAnsiTheme="minorHAnsi" w:cstheme="minorBidi"/>
      <w:kern w:val="0"/>
      <w:sz w:val="24"/>
      <w14:ligatures w14:val="none"/>
    </w:rPr>
  </w:style>
  <w:style w:type="character" w:styleId="Kommentarzeichen">
    <w:name w:val="annotation reference"/>
    <w:basedOn w:val="Absatz-Standardschriftart"/>
    <w:uiPriority w:val="99"/>
    <w:semiHidden/>
    <w:unhideWhenUsed/>
    <w:rsid w:val="00E927DD"/>
    <w:rPr>
      <w:sz w:val="16"/>
      <w:szCs w:val="16"/>
    </w:rPr>
  </w:style>
  <w:style w:type="paragraph" w:styleId="Kommentartext">
    <w:name w:val="annotation text"/>
    <w:basedOn w:val="Standard"/>
    <w:link w:val="KommentartextZchn"/>
    <w:uiPriority w:val="99"/>
    <w:semiHidden/>
    <w:unhideWhenUsed/>
    <w:rsid w:val="00E927DD"/>
    <w:rPr>
      <w:sz w:val="20"/>
      <w:szCs w:val="20"/>
    </w:rPr>
  </w:style>
  <w:style w:type="character" w:customStyle="1" w:styleId="KommentartextZchn">
    <w:name w:val="Kommentartext Zchn"/>
    <w:basedOn w:val="Absatz-Standardschriftart"/>
    <w:link w:val="Kommentartext"/>
    <w:uiPriority w:val="99"/>
    <w:semiHidden/>
    <w:rsid w:val="00E927DD"/>
    <w:rPr>
      <w:rFonts w:asciiTheme="minorHAnsi" w:hAnsiTheme="minorHAnsi" w:cstheme="minorBidi"/>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E927DD"/>
    <w:rPr>
      <w:b/>
      <w:bCs/>
    </w:rPr>
  </w:style>
  <w:style w:type="character" w:customStyle="1" w:styleId="KommentarthemaZchn">
    <w:name w:val="Kommentarthema Zchn"/>
    <w:basedOn w:val="KommentartextZchn"/>
    <w:link w:val="Kommentarthema"/>
    <w:uiPriority w:val="99"/>
    <w:semiHidden/>
    <w:rsid w:val="00E927DD"/>
    <w:rPr>
      <w:rFonts w:asciiTheme="minorHAnsi" w:hAnsiTheme="minorHAnsi" w:cstheme="minorBidi"/>
      <w:b/>
      <w:bCs/>
      <w:kern w:val="0"/>
      <w:sz w:val="20"/>
      <w:szCs w:val="20"/>
      <w14:ligatures w14:val="none"/>
    </w:rPr>
  </w:style>
  <w:style w:type="character" w:styleId="Hyperlink">
    <w:name w:val="Hyperlink"/>
    <w:basedOn w:val="Absatz-Standardschriftart"/>
    <w:uiPriority w:val="99"/>
    <w:unhideWhenUsed/>
    <w:rsid w:val="00E82269"/>
    <w:rPr>
      <w:color w:val="0563C1" w:themeColor="hyperlink"/>
      <w:u w:val="single"/>
    </w:rPr>
  </w:style>
  <w:style w:type="character" w:styleId="NichtaufgelsteErwhnung">
    <w:name w:val="Unresolved Mention"/>
    <w:basedOn w:val="Absatz-Standardschriftart"/>
    <w:uiPriority w:val="99"/>
    <w:semiHidden/>
    <w:unhideWhenUsed/>
    <w:rsid w:val="00E8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5" ma:contentTypeDescription="Ein neues Dokument erstellen." ma:contentTypeScope="" ma:versionID="c1ff894934767920dd60f18aa0f42b83">
  <xsd:schema xmlns:xsd="http://www.w3.org/2001/XMLSchema" xmlns:xs="http://www.w3.org/2001/XMLSchema" xmlns:p="http://schemas.microsoft.com/office/2006/metadata/properties" xmlns:ns2="18d922df-9b3f-4357-9199-d5d05581910c" xmlns:ns3="43e6e013-0698-44a1-9d48-8ff31a1df0c3" xmlns:ns4="bf01325f-6d04-4905-92c1-287a220edac3" targetNamespace="http://schemas.microsoft.com/office/2006/metadata/properties" ma:root="true" ma:fieldsID="961164fa33a362f537b8addc9310cce4" ns2:_="" ns3:_="" ns4:_="">
    <xsd:import namespace="18d922df-9b3f-4357-9199-d5d05581910c"/>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d922df-9b3f-4357-9199-d5d05581910c">
      <Terms xmlns="http://schemas.microsoft.com/office/infopath/2007/PartnerControls"/>
    </lcf76f155ced4ddcb4097134ff3c332f>
    <TaxCatchAll xmlns="bf01325f-6d04-4905-92c1-287a220eda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3B195-72C2-4050-B7B2-8105AB776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922df-9b3f-4357-9199-d5d05581910c"/>
    <ds:schemaRef ds:uri="43e6e013-0698-44a1-9d48-8ff31a1df0c3"/>
    <ds:schemaRef ds:uri="bf01325f-6d04-4905-92c1-287a220ed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EFA52-D2C9-4AE7-8BAE-AB186F5196DF}">
  <ds:schemaRefs>
    <ds:schemaRef ds:uri="http://schemas.microsoft.com/office/2006/metadata/properties"/>
    <ds:schemaRef ds:uri="http://schemas.microsoft.com/office/infopath/2007/PartnerControls"/>
    <ds:schemaRef ds:uri="18d922df-9b3f-4357-9199-d5d05581910c"/>
    <ds:schemaRef ds:uri="bf01325f-6d04-4905-92c1-287a220edac3"/>
  </ds:schemaRefs>
</ds:datastoreItem>
</file>

<file path=customXml/itemProps3.xml><?xml version="1.0" encoding="utf-8"?>
<ds:datastoreItem xmlns:ds="http://schemas.openxmlformats.org/officeDocument/2006/customXml" ds:itemID="{455BAA6D-5B35-4988-BBC2-91B006C2C2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5140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Bauer Juergen</cp:lastModifiedBy>
  <cp:revision>4</cp:revision>
  <dcterms:created xsi:type="dcterms:W3CDTF">2023-11-30T08:33:00Z</dcterms:created>
  <dcterms:modified xsi:type="dcterms:W3CDTF">2024-01-02T09:46:00Z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y fmtid="{D5CDD505-2E9C-101B-9397-08002B2CF9AE}" pid="3" name="MediaServiceImageTags">
    <vt:lpwstr/>
  </property>
</Properties>
</file>