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1022F"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063339C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14FB9232" w14:textId="663B262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589F4E5"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3884BD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21C0B85"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Titre 02.09 Joint angulaire en bande d’aluminium Prefalz</w:t>
      </w:r>
    </w:p>
    <w:p w14:paraId="38F2D7B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74A5E9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D5B9C3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65D7775B"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45127854" w14:textId="3E83EAE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39D823B2"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1E333233" w14:textId="160ADD4A"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2D19A17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4B547BB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031B16B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14422C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DF72F7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3EE5E7A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4F44397" w14:textId="51BBCB1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79D1B67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D52FA47" w14:textId="429972BF"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7358756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39C8A6C" w14:textId="44564782"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477705E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3C2A89B8" w14:textId="2596DBA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6F23C06" w14:textId="4CCE5B7B"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55F58666" w14:textId="1B84A1DB"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4731D73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C60D84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5A55C89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7FD876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CAC21A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02.09.1 Habillage de façade réalisée à partir de bandes d’aluminium coloré Prefalz</w:t>
      </w:r>
    </w:p>
    <w:p w14:paraId="3E167926" w14:textId="44402A86"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d’un habillage de façade réalisé à partir de bandes d’aluminium coloré Prefalz ; comprend le matériel de fixation PREFA (pattes fixes ou pattes coulissantes, clous annelés inox) ; pose réalisée sur voligeage intégral (épaisseur minimum : 24 mm). Le type et le nombre des fixations sont fonction des exigences spécifiques posées par chaque bâtiment et sont définis sur la base des calculs statiques effectués.</w:t>
      </w:r>
    </w:p>
    <w:p w14:paraId="7F328BBB" w14:textId="77777777" w:rsidR="00CE0999" w:rsidRDefault="00CE0999" w:rsidP="0075760F">
      <w:pPr>
        <w:pStyle w:val="Normal"/>
        <w:tabs>
          <w:tab w:val="left" w:pos="4536"/>
          <w:tab w:val="left" w:pos="9072"/>
          <w:tab w:val="left" w:pos="13608"/>
        </w:tabs>
        <w:ind w:right="1870"/>
        <w:rPr>
          <w:sz w:val="22"/>
          <w:szCs w:val="22"/>
        </w:rPr>
      </w:pPr>
      <w:r>
        <w:rPr>
          <w:sz w:val="20"/>
          <w:szCs w:val="20"/>
        </w:rPr>
        <w:t>Les bords ne seront pas repliés vers le haut à 90° de chaque côté ; l’un des bords sera légèrement incliné de manière à ménager un espace de dilatation au niveau de la surface d’appui des bacs. Respecter les directives de pose PREFA.</w:t>
      </w:r>
    </w:p>
    <w:p w14:paraId="51277879" w14:textId="77777777" w:rsidR="00CE0999" w:rsidRDefault="00CE0999" w:rsidP="0075760F">
      <w:pPr>
        <w:pStyle w:val="Normal"/>
        <w:tabs>
          <w:tab w:val="left" w:pos="4536"/>
          <w:tab w:val="left" w:pos="9072"/>
          <w:tab w:val="left" w:pos="13608"/>
        </w:tabs>
        <w:ind w:right="1870"/>
        <w:rPr>
          <w:sz w:val="22"/>
          <w:szCs w:val="22"/>
          <w:lang w:eastAsia="x-none"/>
        </w:rPr>
      </w:pPr>
    </w:p>
    <w:p w14:paraId="72459764" w14:textId="77777777" w:rsidR="00CE0999" w:rsidRDefault="00CE0999" w:rsidP="0075760F">
      <w:pPr>
        <w:pStyle w:val="Normal"/>
        <w:tabs>
          <w:tab w:val="left" w:pos="4536"/>
          <w:tab w:val="left" w:pos="9072"/>
          <w:tab w:val="left" w:pos="13608"/>
        </w:tabs>
        <w:ind w:right="1870"/>
        <w:rPr>
          <w:sz w:val="20"/>
          <w:szCs w:val="20"/>
        </w:rPr>
      </w:pPr>
      <w:r>
        <w:rPr>
          <w:sz w:val="20"/>
          <w:szCs w:val="20"/>
        </w:rPr>
        <w:t>Joint angulaire :</w:t>
      </w:r>
    </w:p>
    <w:p w14:paraId="72CDC492" w14:textId="36ABE453" w:rsidR="00CE0999" w:rsidRDefault="00CE0999" w:rsidP="0075760F">
      <w:pPr>
        <w:pStyle w:val="Normal"/>
        <w:tabs>
          <w:tab w:val="left" w:pos="4536"/>
          <w:tab w:val="left" w:pos="9072"/>
          <w:tab w:val="left" w:pos="13608"/>
        </w:tabs>
        <w:ind w:right="1870"/>
        <w:rPr>
          <w:sz w:val="20"/>
          <w:szCs w:val="20"/>
        </w:rPr>
      </w:pPr>
      <w:r>
        <w:rPr>
          <w:sz w:val="20"/>
          <w:szCs w:val="20"/>
        </w:rPr>
        <w:t>Largeur de bande : 500 mm</w:t>
      </w:r>
    </w:p>
    <w:p w14:paraId="5AFB0EF2" w14:textId="23D032F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Entraxe : 430 mm</w:t>
      </w:r>
    </w:p>
    <w:p w14:paraId="6C794822" w14:textId="0269D4FE" w:rsidR="00CE0999" w:rsidRDefault="00CE0999" w:rsidP="0075760F">
      <w:pPr>
        <w:pStyle w:val="Normal"/>
        <w:tabs>
          <w:tab w:val="left" w:pos="4536"/>
          <w:tab w:val="left" w:pos="9072"/>
          <w:tab w:val="left" w:pos="13608"/>
        </w:tabs>
        <w:ind w:right="1870"/>
        <w:rPr>
          <w:sz w:val="22"/>
          <w:szCs w:val="22"/>
        </w:rPr>
      </w:pPr>
      <w:r>
        <w:rPr>
          <w:sz w:val="20"/>
          <w:szCs w:val="20"/>
        </w:rPr>
        <w:t>Largeur des bacs : 420 mm</w:t>
      </w:r>
    </w:p>
    <w:p w14:paraId="03D1219D" w14:textId="77777777" w:rsidR="00CE0999" w:rsidRDefault="00CE0999" w:rsidP="0075760F">
      <w:pPr>
        <w:pStyle w:val="Normal"/>
        <w:tabs>
          <w:tab w:val="left" w:pos="4536"/>
          <w:tab w:val="left" w:pos="9072"/>
          <w:tab w:val="left" w:pos="13608"/>
        </w:tabs>
        <w:ind w:right="1870"/>
        <w:rPr>
          <w:sz w:val="22"/>
          <w:szCs w:val="22"/>
          <w:lang w:eastAsia="x-none"/>
        </w:rPr>
      </w:pPr>
    </w:p>
    <w:p w14:paraId="09032ED3" w14:textId="3A050CF5"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5A27FD43"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4B2BDE69" w14:textId="73BB878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EN AW-3005, qualité de pliage H41</w:t>
      </w:r>
    </w:p>
    <w:p w14:paraId="6D0051A3" w14:textId="213BF1B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Surface : revêtement à chaud bicouche P.10 ou PP99, laque de protection sur la face arrière, stucco ou lisse</w:t>
      </w:r>
    </w:p>
    <w:p w14:paraId="4048BED8" w14:textId="2D2C4CD6" w:rsidR="00CE0999" w:rsidRDefault="00CE0999" w:rsidP="0075760F">
      <w:pPr>
        <w:widowControl w:val="0"/>
        <w:tabs>
          <w:tab w:val="left" w:pos="4536"/>
          <w:tab w:val="left" w:pos="9072"/>
          <w:tab w:val="left" w:pos="13608"/>
        </w:tabs>
        <w:ind w:right="1870"/>
        <w:rPr>
          <w:rFonts w:ascii="Arial" w:eastAsia="Times New Roman" w:hAnsi="Arial" w:cs="Arial"/>
          <w:sz w:val="20"/>
          <w:szCs w:val="20"/>
        </w:rPr>
      </w:pPr>
      <w:r>
        <w:rPr>
          <w:rFonts w:ascii="Arial" w:hAnsi="Arial"/>
          <w:sz w:val="20"/>
          <w:szCs w:val="20"/>
        </w:rPr>
        <w:t>Couleur : ……</w:t>
      </w:r>
    </w:p>
    <w:p w14:paraId="41CE3C36"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(couleur standard ; cf. nuancier PREFA)</w:t>
      </w:r>
    </w:p>
    <w:p w14:paraId="4A9DEFF3" w14:textId="54070F6C" w:rsidR="004A0473" w:rsidRDefault="00BB005D"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w:t>
      </w:r>
    </w:p>
    <w:p w14:paraId="280B0E0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2A66576" w14:textId="55B29E3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4B26DB3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B4CCA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869748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02.09.2 Bande de départ réalisée à partir de bandes complémentaires</w:t>
      </w:r>
    </w:p>
    <w:p w14:paraId="573333DC" w14:textId="2F1C36A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réalisées à partir de bandes complémentaires ; matériel de fixation compris.</w:t>
      </w:r>
    </w:p>
    <w:p w14:paraId="625973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B41437" w14:textId="11F99C4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au moins 1,0 mm</w:t>
      </w:r>
    </w:p>
    <w:p w14:paraId="437849D6" w14:textId="6308525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333 mm</w:t>
      </w:r>
    </w:p>
    <w:p w14:paraId="78B577FF" w14:textId="64F6B06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64C968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5577D77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7192992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05ADEC5" w14:textId="6661D9D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00B00C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128C8F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909A91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02.09.3 Supplément appliqué au produit principal pour joints agrafés</w:t>
      </w:r>
    </w:p>
    <w:p w14:paraId="7BE79D8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la réalisation de joints agrafés sur les avant-toits.</w:t>
      </w:r>
    </w:p>
    <w:p w14:paraId="7F93460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73EA231" w14:textId="333B36C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F2F38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67572A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80B4A1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02.09.4 Raccordement inférieur de la façade Prefalz à joints angulaires</w:t>
      </w:r>
    </w:p>
    <w:p w14:paraId="1840D0C4" w14:textId="52BC977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 raccordement inférieur ; avec matériel de fixation et ajustage à l’habillage de façade.</w:t>
      </w:r>
    </w:p>
    <w:p w14:paraId="0995B31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F04428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17A538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CE3F5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504A5EA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01D748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recouvrement :</w:t>
      </w:r>
    </w:p>
    <w:p w14:paraId="150CF6D4" w14:textId="65097D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D65DFEF" w14:textId="71BF16A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 mm</w:t>
      </w:r>
    </w:p>
    <w:p w14:paraId="384CA1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ECF1A0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jonction :</w:t>
      </w:r>
    </w:p>
    <w:p w14:paraId="1A26559D" w14:textId="55CD0FB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120 mm</w:t>
      </w:r>
    </w:p>
    <w:p w14:paraId="4BAF1E35" w14:textId="499A480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1826BD9C" w14:textId="684BD84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5425D4A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A5C006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6D9C2EE" w14:textId="113DD26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68770C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4FED04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143201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02.09.5 Profil replié</w:t>
      </w:r>
    </w:p>
    <w:p w14:paraId="21BE4CC2" w14:textId="4E88CD9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1C9370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F5AC5B4" w14:textId="78AD801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150 mm</w:t>
      </w:r>
    </w:p>
    <w:p w14:paraId="385F7FCE" w14:textId="10398EC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42B6CD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79F705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227328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74CB113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9614132" w14:textId="002971C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D5FEAC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3BDD97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1DE79DD" w14:textId="7F5A66AF"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02.08.6 Mise en œuvre d’angles (angles sortants et rentrants) — joint angulaire PREFA (un élément)</w:t>
      </w:r>
    </w:p>
    <w:p w14:paraId="01F43C71" w14:textId="354D4F0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(un élément) ; comprend le matériel de fixation et l’ajustage à l’habillage de façade PREFA.</w:t>
      </w:r>
    </w:p>
    <w:p w14:paraId="11BF5A4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F7E5A2" w14:textId="5DEE9D9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333 mm</w:t>
      </w:r>
    </w:p>
    <w:p w14:paraId="65316864" w14:textId="586BFF4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337EBD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049727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13C956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C3C29D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99B7141" w14:textId="614EA91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B1D26D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868FAB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1541B4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02.09.7 Raccordement vertical (embrasure) pour portes et fenêtres (réalisé à partir de bandes complémentaires PREFA)</w:t>
      </w:r>
    </w:p>
    <w:p w14:paraId="0E7CF388" w14:textId="1E677083"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6A9761B9" w14:textId="77777777" w:rsidR="00CE0999" w:rsidRDefault="00CE0999" w:rsidP="0075760F">
      <w:pPr>
        <w:pStyle w:val="Normal"/>
        <w:ind w:right="1870"/>
        <w:rPr>
          <w:sz w:val="22"/>
          <w:szCs w:val="22"/>
          <w:lang w:eastAsia="x-none"/>
        </w:rPr>
      </w:pPr>
    </w:p>
    <w:p w14:paraId="4C8CF4AF" w14:textId="77777777" w:rsidR="00CE0999" w:rsidRDefault="00CE0999" w:rsidP="0075760F">
      <w:pPr>
        <w:pStyle w:val="Normal"/>
        <w:ind w:right="1870"/>
        <w:rPr>
          <w:sz w:val="20"/>
          <w:szCs w:val="20"/>
        </w:rPr>
      </w:pPr>
      <w:r>
        <w:rPr>
          <w:sz w:val="20"/>
          <w:szCs w:val="20"/>
        </w:rPr>
        <w:t>Embrasure :</w:t>
      </w:r>
    </w:p>
    <w:p w14:paraId="5693CECA" w14:textId="2F8FD389" w:rsidR="00CE0999" w:rsidRDefault="00CE0999" w:rsidP="0075760F">
      <w:pPr>
        <w:pStyle w:val="Normal"/>
        <w:ind w:right="1870"/>
        <w:rPr>
          <w:sz w:val="20"/>
          <w:szCs w:val="20"/>
        </w:rPr>
      </w:pPr>
      <w:r>
        <w:rPr>
          <w:sz w:val="20"/>
          <w:szCs w:val="20"/>
        </w:rPr>
        <w:t>Dimension de coupe : … mm</w:t>
      </w:r>
    </w:p>
    <w:p w14:paraId="7F7106D4" w14:textId="5BADD177" w:rsidR="00CE0999" w:rsidRDefault="00CE0999" w:rsidP="0075760F">
      <w:pPr>
        <w:pStyle w:val="Normal"/>
        <w:ind w:right="1870"/>
        <w:rPr>
          <w:sz w:val="20"/>
          <w:szCs w:val="20"/>
        </w:rPr>
      </w:pPr>
      <w:r>
        <w:rPr>
          <w:sz w:val="20"/>
          <w:szCs w:val="20"/>
        </w:rPr>
        <w:t>Pliure : … pc.</w:t>
      </w:r>
    </w:p>
    <w:p w14:paraId="2E1FDEFD" w14:textId="77777777" w:rsidR="00CE0999" w:rsidRDefault="00CE0999" w:rsidP="0075760F">
      <w:pPr>
        <w:pStyle w:val="Normal"/>
        <w:ind w:right="1870"/>
        <w:rPr>
          <w:sz w:val="20"/>
          <w:szCs w:val="20"/>
        </w:rPr>
      </w:pPr>
      <w:r>
        <w:rPr>
          <w:sz w:val="20"/>
          <w:szCs w:val="20"/>
        </w:rPr>
        <w:t>Épaisseur du matériau : identique au produit principal</w:t>
      </w:r>
    </w:p>
    <w:p w14:paraId="17BA6003"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64020D3B" w14:textId="77777777" w:rsidR="00CE0999" w:rsidRDefault="00CE0999" w:rsidP="0075760F">
      <w:pPr>
        <w:pStyle w:val="Normal"/>
        <w:ind w:right="1870"/>
        <w:rPr>
          <w:sz w:val="22"/>
          <w:szCs w:val="22"/>
        </w:rPr>
      </w:pPr>
      <w:r>
        <w:rPr>
          <w:sz w:val="20"/>
          <w:szCs w:val="20"/>
        </w:rPr>
        <w:t>Couleur : identique au produit principal</w:t>
      </w:r>
    </w:p>
    <w:p w14:paraId="3DC28ED7" w14:textId="77777777" w:rsidR="00CE0999" w:rsidRDefault="00CE0999" w:rsidP="0075760F">
      <w:pPr>
        <w:pStyle w:val="Normal"/>
        <w:ind w:right="1870"/>
        <w:rPr>
          <w:sz w:val="22"/>
          <w:szCs w:val="22"/>
          <w:lang w:eastAsia="x-none"/>
        </w:rPr>
      </w:pPr>
    </w:p>
    <w:p w14:paraId="6BEE91FD" w14:textId="77777777" w:rsidR="00CE0999" w:rsidRDefault="00CE0999" w:rsidP="0075760F">
      <w:pPr>
        <w:pStyle w:val="Normal"/>
        <w:ind w:right="1870"/>
        <w:rPr>
          <w:sz w:val="20"/>
          <w:szCs w:val="20"/>
        </w:rPr>
      </w:pPr>
      <w:r>
        <w:rPr>
          <w:sz w:val="20"/>
          <w:szCs w:val="20"/>
        </w:rPr>
        <w:t>Profil de jonction :</w:t>
      </w:r>
    </w:p>
    <w:p w14:paraId="3A63867B" w14:textId="5CB78D5A" w:rsidR="00CE0999" w:rsidRDefault="00CE0999" w:rsidP="0075760F">
      <w:pPr>
        <w:pStyle w:val="Normal"/>
        <w:ind w:right="1870"/>
        <w:rPr>
          <w:sz w:val="20"/>
          <w:szCs w:val="20"/>
        </w:rPr>
      </w:pPr>
      <w:r>
        <w:rPr>
          <w:sz w:val="20"/>
          <w:szCs w:val="20"/>
        </w:rPr>
        <w:t>Dimension de coupe : 120 mm</w:t>
      </w:r>
    </w:p>
    <w:p w14:paraId="172AE1FF" w14:textId="441A0C00" w:rsidR="00CE0999" w:rsidRDefault="00CE0999" w:rsidP="0075760F">
      <w:pPr>
        <w:pStyle w:val="Normal"/>
        <w:ind w:right="1870"/>
        <w:rPr>
          <w:sz w:val="20"/>
          <w:szCs w:val="20"/>
        </w:rPr>
      </w:pPr>
      <w:r>
        <w:rPr>
          <w:sz w:val="20"/>
          <w:szCs w:val="20"/>
        </w:rPr>
        <w:t>Pliure : 3 pc.</w:t>
      </w:r>
    </w:p>
    <w:p w14:paraId="06A383D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4A06647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B60E4A9" w14:textId="5CD5095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24889F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3E0FC4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F99202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02.09.8 Raccordement horizontal (linteau) pour portes et fenêtres (réalisé à partir de bandes complémentaires PREFA)</w:t>
      </w:r>
    </w:p>
    <w:p w14:paraId="64C2AB8A" w14:textId="493C0BAF"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1B3BCA0A" w14:textId="77777777" w:rsidR="00CE0999" w:rsidRDefault="00CE0999" w:rsidP="0075760F">
      <w:pPr>
        <w:pStyle w:val="Normal"/>
        <w:ind w:right="1870"/>
        <w:rPr>
          <w:sz w:val="22"/>
          <w:szCs w:val="22"/>
          <w:lang w:eastAsia="x-none"/>
        </w:rPr>
      </w:pPr>
    </w:p>
    <w:p w14:paraId="5FC2B39A" w14:textId="77777777" w:rsidR="00CE0999" w:rsidRDefault="00CE0999" w:rsidP="0075760F">
      <w:pPr>
        <w:pStyle w:val="Normal"/>
        <w:ind w:right="1870"/>
        <w:rPr>
          <w:sz w:val="20"/>
          <w:szCs w:val="20"/>
        </w:rPr>
      </w:pPr>
      <w:r>
        <w:rPr>
          <w:sz w:val="20"/>
          <w:szCs w:val="20"/>
        </w:rPr>
        <w:t>Linteau :</w:t>
      </w:r>
    </w:p>
    <w:p w14:paraId="4B711035" w14:textId="7FBD122D" w:rsidR="00CE0999" w:rsidRDefault="00CE0999" w:rsidP="0075760F">
      <w:pPr>
        <w:pStyle w:val="Normal"/>
        <w:ind w:right="1870"/>
        <w:rPr>
          <w:sz w:val="20"/>
          <w:szCs w:val="20"/>
        </w:rPr>
      </w:pPr>
      <w:r>
        <w:rPr>
          <w:sz w:val="20"/>
          <w:szCs w:val="20"/>
        </w:rPr>
        <w:t>Dimension de coupe : … mm</w:t>
      </w:r>
    </w:p>
    <w:p w14:paraId="4B87A55C" w14:textId="7DD910B9" w:rsidR="00CE0999" w:rsidRDefault="00CE0999" w:rsidP="0075760F">
      <w:pPr>
        <w:pStyle w:val="Normal"/>
        <w:ind w:right="1870"/>
        <w:rPr>
          <w:sz w:val="20"/>
          <w:szCs w:val="20"/>
        </w:rPr>
      </w:pPr>
      <w:r>
        <w:rPr>
          <w:sz w:val="20"/>
          <w:szCs w:val="20"/>
        </w:rPr>
        <w:t>Pliure : … pc.</w:t>
      </w:r>
    </w:p>
    <w:p w14:paraId="2DDF87AD" w14:textId="77777777" w:rsidR="00CE0999" w:rsidRDefault="00CE0999" w:rsidP="0075760F">
      <w:pPr>
        <w:pStyle w:val="Normal"/>
        <w:ind w:right="1870"/>
        <w:rPr>
          <w:sz w:val="20"/>
          <w:szCs w:val="20"/>
        </w:rPr>
      </w:pPr>
      <w:r>
        <w:rPr>
          <w:sz w:val="20"/>
          <w:szCs w:val="20"/>
        </w:rPr>
        <w:t>Épaisseur du matériau : identique au produit principal</w:t>
      </w:r>
    </w:p>
    <w:p w14:paraId="7364B5BC"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799CEED8" w14:textId="77777777" w:rsidR="00CE0999" w:rsidRDefault="00CE0999" w:rsidP="0075760F">
      <w:pPr>
        <w:pStyle w:val="Normal"/>
        <w:ind w:right="1870"/>
        <w:rPr>
          <w:sz w:val="22"/>
          <w:szCs w:val="22"/>
        </w:rPr>
      </w:pPr>
      <w:r>
        <w:rPr>
          <w:sz w:val="20"/>
          <w:szCs w:val="20"/>
        </w:rPr>
        <w:t>Couleur : identique au produit principal</w:t>
      </w:r>
    </w:p>
    <w:p w14:paraId="1483D6EC" w14:textId="77777777" w:rsidR="00CE0999" w:rsidRDefault="00CE0999" w:rsidP="0075760F">
      <w:pPr>
        <w:pStyle w:val="Normal"/>
        <w:ind w:right="1870"/>
        <w:rPr>
          <w:sz w:val="22"/>
          <w:szCs w:val="22"/>
          <w:lang w:eastAsia="x-none"/>
        </w:rPr>
      </w:pPr>
    </w:p>
    <w:p w14:paraId="20D8D85B" w14:textId="77777777" w:rsidR="00CE0999" w:rsidRDefault="00CE0999" w:rsidP="0075760F">
      <w:pPr>
        <w:pStyle w:val="Normal"/>
        <w:ind w:right="1870"/>
        <w:rPr>
          <w:sz w:val="20"/>
          <w:szCs w:val="20"/>
        </w:rPr>
      </w:pPr>
      <w:r>
        <w:rPr>
          <w:sz w:val="20"/>
          <w:szCs w:val="20"/>
        </w:rPr>
        <w:t>Profil de jonction :</w:t>
      </w:r>
    </w:p>
    <w:p w14:paraId="39F0CC83" w14:textId="2F47BAA8" w:rsidR="00CE0999" w:rsidRDefault="00CE0999" w:rsidP="0075760F">
      <w:pPr>
        <w:pStyle w:val="Normal"/>
        <w:ind w:right="1870"/>
        <w:rPr>
          <w:sz w:val="20"/>
          <w:szCs w:val="20"/>
        </w:rPr>
      </w:pPr>
      <w:r>
        <w:rPr>
          <w:sz w:val="20"/>
          <w:szCs w:val="20"/>
        </w:rPr>
        <w:t>Dimension de coupe : 120 mm</w:t>
      </w:r>
    </w:p>
    <w:p w14:paraId="65E292EE" w14:textId="0433D78D" w:rsidR="00CE0999" w:rsidRDefault="00CE0999" w:rsidP="0075760F">
      <w:pPr>
        <w:pStyle w:val="Normal"/>
        <w:ind w:right="1870"/>
        <w:rPr>
          <w:sz w:val="20"/>
          <w:szCs w:val="20"/>
        </w:rPr>
      </w:pPr>
      <w:r>
        <w:rPr>
          <w:sz w:val="20"/>
          <w:szCs w:val="20"/>
        </w:rPr>
        <w:t>Pliure : 3 pc.</w:t>
      </w:r>
    </w:p>
    <w:p w14:paraId="4B07F61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0B78BCC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BAF5496" w14:textId="45C8D31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31EEF1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6BDAD0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562030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02.09.9 Tablettes de fenêtre réalisées à partir de bandes complémentaires</w:t>
      </w:r>
    </w:p>
    <w:p w14:paraId="5F95041E" w14:textId="25A350D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72CBD49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A812C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1AE444DE" w14:textId="17F702F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232A874" w14:textId="778F153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2C753FA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29170D5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683E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lastRenderedPageBreak/>
        <w:t>Équerre-support :</w:t>
      </w:r>
    </w:p>
    <w:p w14:paraId="5E2A7BBE" w14:textId="6DE2C50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EDA005E" w14:textId="2EEB78A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54F86D6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598B167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514A8DC" w14:textId="5186D2D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7E89BB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1AB34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B52C94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02.09.10 Couronnement d’acrotère réalisé à partir de bandes complémentaires</w:t>
      </w:r>
    </w:p>
    <w:p w14:paraId="1EAC0513" w14:textId="601CC8D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484B7475"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11BF7C15" w14:textId="77777777" w:rsidR="00CE0999" w:rsidRDefault="00CE0999" w:rsidP="0075760F">
      <w:pPr>
        <w:pStyle w:val="Normal"/>
        <w:tabs>
          <w:tab w:val="left" w:pos="4536"/>
          <w:tab w:val="left" w:pos="9072"/>
          <w:tab w:val="left" w:pos="13608"/>
        </w:tabs>
        <w:ind w:right="1870"/>
        <w:rPr>
          <w:sz w:val="22"/>
          <w:szCs w:val="22"/>
          <w:lang w:eastAsia="x-none"/>
        </w:rPr>
      </w:pPr>
    </w:p>
    <w:p w14:paraId="7A07E15B" w14:textId="745E42E7"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1B5D54F3" w14:textId="6808B5F2"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6690AF8A"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57AB22FD"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5B6A264A" w14:textId="3E76DBA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0ECCFBF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68EB5B8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3B98778" w14:textId="69C3AD7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823C66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F7F2E4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FBF06F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02.09.11 Réalisation de pénétrations</w:t>
      </w:r>
    </w:p>
    <w:p w14:paraId="5677DA81" w14:textId="4D1EC02B"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4F067588" w14:textId="77777777" w:rsidR="00CE0999" w:rsidRDefault="00CE0999" w:rsidP="0075760F">
      <w:pPr>
        <w:pStyle w:val="Normal"/>
        <w:tabs>
          <w:tab w:val="left" w:pos="4536"/>
          <w:tab w:val="left" w:pos="9072"/>
          <w:tab w:val="left" w:pos="13608"/>
        </w:tabs>
        <w:ind w:right="1870"/>
        <w:rPr>
          <w:sz w:val="22"/>
          <w:szCs w:val="22"/>
          <w:lang w:eastAsia="x-none"/>
        </w:rPr>
      </w:pPr>
    </w:p>
    <w:p w14:paraId="60D3D91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3A3BD8B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614D77D" w14:textId="5B9B9EC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24F6A9E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5E08A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27900B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02.09.12 Bande d’aluminium perforée PREFA pour façades ventilées</w:t>
      </w:r>
    </w:p>
    <w:p w14:paraId="3CC46D3A" w14:textId="323BFD8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569F2FB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3F79EE2" w14:textId="33FBC26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D971E8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697B773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40984B39" w14:textId="153F361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2D8A9AEE" w14:textId="7EA083E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9667268" w14:textId="49FC984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371CAD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24310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390688F" w14:textId="58B5223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1E723D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B57CE5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58BFFD9A" w14:textId="0F29A3B1"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Titre 02.09 Joint angulaire en bande d’aluminium Prefalz  PT ____________</w:t>
      </w:r>
    </w:p>
    <w:p w14:paraId="5870EE9D" w14:textId="5EEB8BD4"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7F7ED107" w14:textId="77777777" w:rsidR="00CE0999" w:rsidRPr="004E7E14"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5294DA5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6634BC7"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Titre 02.09 Joint angulaire en bande d’aluminium Prefalz</w:t>
      </w:r>
    </w:p>
    <w:p w14:paraId="04E5FE2A" w14:textId="338A2968"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3A5EF8B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E1A22C7"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4FD97813" w14:textId="6877919D"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64E03DC7"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09AEE313"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78064" w14:textId="77777777" w:rsidR="002B7D52" w:rsidRDefault="002B7D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2B7D52">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2B7D52">
      <w:rPr>
        <w:rFonts w:asciiTheme="majorHAnsi" w:hAnsiTheme="majorHAnsi"/>
        <w:noProof/>
        <w:sz w:val="22"/>
        <w:szCs w:val="22"/>
      </w:rPr>
      <w:t>6</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2B7D52"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6AD4" w14:textId="77777777" w:rsidR="002B7D52" w:rsidRDefault="002B7D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10F8" w14:textId="77777777" w:rsidR="002B7D52" w:rsidRDefault="002B7D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187BBCA5" w:rsidR="004439A6" w:rsidRDefault="004439A6" w:rsidP="0075760F">
    <w:pPr>
      <w:pStyle w:val="Kopfzeile"/>
      <w:jc w:val="right"/>
    </w:pPr>
    <w:r>
      <w:tab/>
    </w:r>
    <w:r w:rsidR="002B7D52">
      <w:rPr>
        <w:noProof/>
        <w:lang w:val="de-DE" w:eastAsia="de-DE"/>
      </w:rPr>
      <w:drawing>
        <wp:inline distT="0" distB="0" distL="0" distR="0" wp14:anchorId="4B69A86F" wp14:editId="74706FBE">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A360" w14:textId="77777777" w:rsidR="002B7D52" w:rsidRDefault="002B7D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3705E"/>
    <w:rsid w:val="0027004F"/>
    <w:rsid w:val="002831B6"/>
    <w:rsid w:val="002858D2"/>
    <w:rsid w:val="002B7D52"/>
    <w:rsid w:val="00323905"/>
    <w:rsid w:val="0034355B"/>
    <w:rsid w:val="00374052"/>
    <w:rsid w:val="00376309"/>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D7AD4"/>
    <w:rsid w:val="006F4832"/>
    <w:rsid w:val="0075760F"/>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4560E91D-5C5D-4606-A2F3-1FE5FE70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4CB4E-1334-4080-8723-CFDBE28F76CA}"/>
</file>

<file path=customXml/itemProps2.xml><?xml version="1.0" encoding="utf-8"?>
<ds:datastoreItem xmlns:ds="http://schemas.openxmlformats.org/officeDocument/2006/customXml" ds:itemID="{16F7820F-AB88-4EA3-84B0-65127BF25D2E}"/>
</file>

<file path=customXml/itemProps3.xml><?xml version="1.0" encoding="utf-8"?>
<ds:datastoreItem xmlns:ds="http://schemas.openxmlformats.org/officeDocument/2006/customXml" ds:itemID="{B5B6BCA2-3134-40E6-BB30-A35EC480636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8395</Characters>
  <Application>Microsoft Office Word</Application>
  <DocSecurity>0</DocSecurity>
  <Lines>69</Lines>
  <Paragraphs>19</Paragraphs>
  <ScaleCrop>false</ScaleCrop>
  <Company>XXL Communication</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